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6FAE9" w14:textId="77777777" w:rsidR="00CD10D7" w:rsidRPr="00402500" w:rsidRDefault="00CD10D7" w:rsidP="00CD10D7">
      <w:pPr>
        <w:pStyle w:val="Title"/>
        <w:rPr>
          <w:sz w:val="26"/>
          <w:szCs w:val="26"/>
          <w:lang w:val="de-DE"/>
        </w:rPr>
      </w:pPr>
      <w:r w:rsidRPr="00E9548D">
        <w:rPr>
          <w:noProof/>
          <w:szCs w:val="24"/>
        </w:rPr>
        <w:drawing>
          <wp:inline distT="0" distB="0" distL="0" distR="0" wp14:anchorId="5E0F71DA" wp14:editId="118FA4FF">
            <wp:extent cx="5476875" cy="619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76875" cy="619125"/>
                    </a:xfrm>
                    <a:prstGeom prst="rect">
                      <a:avLst/>
                    </a:prstGeom>
                    <a:noFill/>
                    <a:ln>
                      <a:noFill/>
                    </a:ln>
                  </pic:spPr>
                </pic:pic>
              </a:graphicData>
            </a:graphic>
          </wp:inline>
        </w:drawing>
      </w:r>
      <w:bookmarkStart w:id="0" w:name="_Hlk503966041"/>
      <w:bookmarkEnd w:id="0"/>
      <w:r w:rsidRPr="00402500">
        <w:rPr>
          <w:lang w:val="de-DE"/>
        </w:rPr>
        <w:t xml:space="preserve"> </w:t>
      </w:r>
      <w:r w:rsidRPr="00402500">
        <w:rPr>
          <w:sz w:val="26"/>
          <w:szCs w:val="26"/>
          <w:lang w:val="de-DE"/>
        </w:rPr>
        <w:t>REPUBLIKA E SHQIPËRISË</w:t>
      </w:r>
    </w:p>
    <w:p w14:paraId="4834AF82" w14:textId="77777777" w:rsidR="00CD10D7" w:rsidRPr="00402500" w:rsidRDefault="00CD10D7" w:rsidP="00CD10D7">
      <w:pPr>
        <w:pStyle w:val="Title"/>
        <w:rPr>
          <w:szCs w:val="24"/>
          <w:lang w:val="de-DE"/>
        </w:rPr>
      </w:pPr>
      <w:r w:rsidRPr="00402500">
        <w:rPr>
          <w:szCs w:val="24"/>
          <w:lang w:val="de-DE"/>
        </w:rPr>
        <w:t>GJYKATA E POSAÇME E SHKALLËS SË PARË</w:t>
      </w:r>
    </w:p>
    <w:p w14:paraId="283DF987" w14:textId="77777777" w:rsidR="00CD10D7" w:rsidRPr="00402500" w:rsidRDefault="00CD10D7" w:rsidP="00CD10D7">
      <w:pPr>
        <w:pStyle w:val="Title"/>
        <w:rPr>
          <w:szCs w:val="24"/>
          <w:lang w:val="de-DE"/>
        </w:rPr>
      </w:pPr>
      <w:r w:rsidRPr="00402500">
        <w:rPr>
          <w:szCs w:val="24"/>
          <w:lang w:val="de-DE"/>
        </w:rPr>
        <w:t>PËR KORRUPSIONIN DHE KRIMIN E ORGANIZUAR</w:t>
      </w:r>
    </w:p>
    <w:p w14:paraId="6C9A67B6" w14:textId="77777777" w:rsidR="00CD10D7" w:rsidRDefault="00CD10D7" w:rsidP="00CD10D7">
      <w:pPr>
        <w:spacing w:after="0"/>
        <w:ind w:left="1166" w:hanging="1166"/>
        <w:rPr>
          <w:rFonts w:ascii="Times New Roman" w:hAnsi="Times New Roman" w:cs="Times New Roman"/>
          <w:b/>
          <w:sz w:val="24"/>
          <w:szCs w:val="24"/>
          <w:lang w:val="fr-FR"/>
        </w:rPr>
      </w:pPr>
    </w:p>
    <w:p w14:paraId="7A89AFBE" w14:textId="37E36D5B" w:rsidR="00CD10D7" w:rsidRPr="004E1A0C" w:rsidRDefault="00F7676B" w:rsidP="00CD10D7">
      <w:pPr>
        <w:suppressAutoHyphens/>
        <w:autoSpaceDN w:val="0"/>
        <w:spacing w:after="0"/>
        <w:textAlignment w:val="baseline"/>
        <w:rPr>
          <w:rFonts w:ascii="Times New Roman" w:eastAsia="Times New Roman" w:hAnsi="Times New Roman" w:cs="Times New Roman"/>
          <w:i/>
          <w:iCs/>
          <w:sz w:val="24"/>
          <w:szCs w:val="24"/>
          <w:lang w:val="it-IT"/>
        </w:rPr>
      </w:pPr>
      <w:r>
        <w:rPr>
          <w:rFonts w:ascii="Times New Roman" w:eastAsia="Times New Roman" w:hAnsi="Times New Roman" w:cs="Times New Roman"/>
          <w:sz w:val="24"/>
          <w:szCs w:val="24"/>
          <w:lang w:val="fr-FR"/>
        </w:rPr>
        <w:t>Nr.</w:t>
      </w:r>
      <w:r w:rsidR="0082594C">
        <w:rPr>
          <w:rFonts w:ascii="Times New Roman" w:eastAsia="Times New Roman" w:hAnsi="Times New Roman" w:cs="Times New Roman"/>
          <w:sz w:val="24"/>
          <w:szCs w:val="24"/>
          <w:lang w:val="fr-FR"/>
        </w:rPr>
        <w:t xml:space="preserve"> </w:t>
      </w:r>
      <w:r w:rsidR="00616A76">
        <w:rPr>
          <w:rFonts w:ascii="Times New Roman" w:eastAsia="Times New Roman" w:hAnsi="Times New Roman" w:cs="Times New Roman"/>
          <w:sz w:val="24"/>
          <w:szCs w:val="24"/>
          <w:lang w:val="fr-FR"/>
        </w:rPr>
        <w:t>2608</w:t>
      </w:r>
      <w:r w:rsidR="0082594C">
        <w:rPr>
          <w:rFonts w:ascii="Times New Roman" w:eastAsia="Times New Roman" w:hAnsi="Times New Roman" w:cs="Times New Roman"/>
          <w:sz w:val="24"/>
          <w:szCs w:val="24"/>
          <w:lang w:val="fr-FR"/>
        </w:rPr>
        <w:t xml:space="preserve"> Prot</w:t>
      </w:r>
      <w:r w:rsidR="00CD10D7" w:rsidRPr="004E1A0C">
        <w:rPr>
          <w:rFonts w:ascii="Times New Roman" w:eastAsia="Times New Roman" w:hAnsi="Times New Roman" w:cs="Times New Roman"/>
          <w:sz w:val="24"/>
          <w:szCs w:val="24"/>
          <w:lang w:val="fr-FR"/>
        </w:rPr>
        <w:tab/>
      </w:r>
      <w:r w:rsidR="00CD10D7" w:rsidRPr="004E1A0C">
        <w:rPr>
          <w:rFonts w:ascii="Times New Roman" w:eastAsia="Times New Roman" w:hAnsi="Times New Roman" w:cs="Times New Roman"/>
          <w:sz w:val="24"/>
          <w:szCs w:val="24"/>
          <w:lang w:val="fr-FR"/>
        </w:rPr>
        <w:tab/>
      </w:r>
      <w:r w:rsidR="00CD10D7" w:rsidRPr="004E1A0C">
        <w:rPr>
          <w:rFonts w:ascii="Times New Roman" w:eastAsia="Times New Roman" w:hAnsi="Times New Roman" w:cs="Times New Roman"/>
          <w:sz w:val="24"/>
          <w:szCs w:val="24"/>
          <w:lang w:val="fr-FR"/>
        </w:rPr>
        <w:tab/>
      </w:r>
      <w:r w:rsidR="00CD10D7" w:rsidRPr="004E1A0C">
        <w:rPr>
          <w:rFonts w:ascii="Times New Roman" w:eastAsia="Times New Roman" w:hAnsi="Times New Roman" w:cs="Times New Roman"/>
          <w:sz w:val="24"/>
          <w:szCs w:val="24"/>
          <w:lang w:val="fr-FR"/>
        </w:rPr>
        <w:tab/>
        <w:t xml:space="preserve">                                                </w:t>
      </w:r>
      <w:r w:rsidR="0042341C">
        <w:rPr>
          <w:rFonts w:ascii="Times New Roman" w:eastAsia="Times New Roman" w:hAnsi="Times New Roman" w:cs="Times New Roman"/>
          <w:sz w:val="24"/>
          <w:szCs w:val="24"/>
          <w:lang w:val="fr-FR"/>
        </w:rPr>
        <w:t xml:space="preserve">          </w:t>
      </w:r>
      <w:r w:rsidR="00CD10D7" w:rsidRPr="004E1A0C">
        <w:rPr>
          <w:rFonts w:ascii="Times New Roman" w:eastAsia="Times New Roman" w:hAnsi="Times New Roman" w:cs="Times New Roman"/>
          <w:sz w:val="24"/>
          <w:szCs w:val="24"/>
          <w:lang w:val="it-IT"/>
        </w:rPr>
        <w:t xml:space="preserve">Tiranë, më </w:t>
      </w:r>
      <w:r w:rsidR="0042341C">
        <w:rPr>
          <w:rFonts w:ascii="Times New Roman" w:eastAsia="Times New Roman" w:hAnsi="Times New Roman" w:cs="Times New Roman"/>
          <w:sz w:val="24"/>
          <w:szCs w:val="24"/>
          <w:lang w:val="it-IT"/>
        </w:rPr>
        <w:t>0</w:t>
      </w:r>
      <w:r w:rsidR="00AC7B5E">
        <w:rPr>
          <w:rFonts w:ascii="Times New Roman" w:eastAsia="Times New Roman" w:hAnsi="Times New Roman" w:cs="Times New Roman"/>
          <w:sz w:val="24"/>
          <w:szCs w:val="24"/>
          <w:lang w:val="it-IT"/>
        </w:rPr>
        <w:t>4</w:t>
      </w:r>
      <w:r w:rsidR="00CD10D7" w:rsidRPr="004E1A0C">
        <w:rPr>
          <w:rFonts w:ascii="Times New Roman" w:eastAsia="Times New Roman" w:hAnsi="Times New Roman" w:cs="Times New Roman"/>
          <w:sz w:val="24"/>
          <w:szCs w:val="24"/>
          <w:lang w:val="it-IT"/>
        </w:rPr>
        <w:t>/</w:t>
      </w:r>
      <w:r w:rsidR="00AC7B5E">
        <w:rPr>
          <w:rFonts w:ascii="Times New Roman" w:eastAsia="Times New Roman" w:hAnsi="Times New Roman" w:cs="Times New Roman"/>
          <w:sz w:val="24"/>
          <w:szCs w:val="24"/>
          <w:lang w:val="it-IT"/>
        </w:rPr>
        <w:t>10</w:t>
      </w:r>
      <w:r w:rsidR="00CD10D7" w:rsidRPr="004E1A0C">
        <w:rPr>
          <w:rFonts w:ascii="Times New Roman" w:eastAsia="Times New Roman" w:hAnsi="Times New Roman" w:cs="Times New Roman"/>
          <w:sz w:val="24"/>
          <w:szCs w:val="24"/>
          <w:lang w:val="it-IT"/>
        </w:rPr>
        <w:t>/202</w:t>
      </w:r>
      <w:r w:rsidR="00336499">
        <w:rPr>
          <w:rFonts w:ascii="Times New Roman" w:eastAsia="Times New Roman" w:hAnsi="Times New Roman" w:cs="Times New Roman"/>
          <w:sz w:val="24"/>
          <w:szCs w:val="24"/>
          <w:lang w:val="it-IT"/>
        </w:rPr>
        <w:t>3</w:t>
      </w:r>
      <w:r w:rsidR="00CD10D7" w:rsidRPr="004E1A0C">
        <w:rPr>
          <w:rFonts w:ascii="Times New Roman" w:eastAsia="Times New Roman" w:hAnsi="Times New Roman" w:cs="Times New Roman"/>
          <w:i/>
          <w:iCs/>
          <w:sz w:val="24"/>
          <w:szCs w:val="24"/>
          <w:lang w:val="it-IT"/>
        </w:rPr>
        <w:t xml:space="preserve"> </w:t>
      </w:r>
    </w:p>
    <w:p w14:paraId="0F280B54" w14:textId="77777777" w:rsidR="00CD10D7" w:rsidRPr="004E1A0C" w:rsidRDefault="00CD10D7" w:rsidP="00CD10D7">
      <w:pPr>
        <w:spacing w:after="0"/>
        <w:ind w:left="1166" w:hanging="1166"/>
        <w:rPr>
          <w:rFonts w:ascii="Times New Roman" w:hAnsi="Times New Roman" w:cs="Times New Roman"/>
          <w:b/>
          <w:sz w:val="24"/>
          <w:szCs w:val="24"/>
          <w:lang w:val="fr-FR"/>
        </w:rPr>
      </w:pPr>
    </w:p>
    <w:p w14:paraId="0B5F2470" w14:textId="77777777" w:rsidR="00F7676B" w:rsidRDefault="00F7676B" w:rsidP="0042341C">
      <w:pPr>
        <w:spacing w:after="0"/>
        <w:jc w:val="center"/>
        <w:rPr>
          <w:rFonts w:ascii="Times New Roman" w:hAnsi="Times New Roman" w:cs="Times New Roman"/>
          <w:b/>
          <w:color w:val="000000"/>
          <w:sz w:val="24"/>
          <w:szCs w:val="24"/>
        </w:rPr>
      </w:pPr>
    </w:p>
    <w:p w14:paraId="5D5FAF89" w14:textId="77777777" w:rsidR="000C053E" w:rsidRDefault="0042341C" w:rsidP="0042341C">
      <w:pPr>
        <w:spacing w:after="0"/>
        <w:jc w:val="center"/>
        <w:rPr>
          <w:rFonts w:ascii="Times New Roman" w:hAnsi="Times New Roman" w:cs="Times New Roman"/>
          <w:b/>
          <w:color w:val="000000"/>
          <w:sz w:val="24"/>
          <w:szCs w:val="24"/>
        </w:rPr>
      </w:pPr>
      <w:r w:rsidRPr="005B18B1">
        <w:rPr>
          <w:rFonts w:ascii="Times New Roman" w:hAnsi="Times New Roman" w:cs="Times New Roman"/>
          <w:b/>
          <w:color w:val="000000"/>
          <w:sz w:val="24"/>
          <w:szCs w:val="24"/>
        </w:rPr>
        <w:t xml:space="preserve">SHPALLJE </w:t>
      </w:r>
    </w:p>
    <w:p w14:paraId="16473063" w14:textId="3AF82993" w:rsidR="0042341C" w:rsidRPr="005B18B1" w:rsidRDefault="0042341C" w:rsidP="0042341C">
      <w:pPr>
        <w:spacing w:after="0"/>
        <w:jc w:val="center"/>
        <w:rPr>
          <w:rFonts w:ascii="Times New Roman" w:hAnsi="Times New Roman" w:cs="Times New Roman"/>
          <w:b/>
          <w:color w:val="000000"/>
          <w:sz w:val="24"/>
          <w:szCs w:val="24"/>
        </w:rPr>
      </w:pPr>
      <w:r w:rsidRPr="005B18B1">
        <w:rPr>
          <w:rFonts w:ascii="Times New Roman" w:hAnsi="Times New Roman" w:cs="Times New Roman"/>
          <w:b/>
          <w:color w:val="000000"/>
          <w:sz w:val="24"/>
          <w:szCs w:val="24"/>
        </w:rPr>
        <w:t>PËR LËVIZJEN PARALELE DHE PRANIMIN NË SHËRBIMIN CIVIL GJYQËSOR</w:t>
      </w:r>
    </w:p>
    <w:p w14:paraId="44180EDF" w14:textId="5B261646" w:rsidR="0042341C" w:rsidRDefault="0042341C" w:rsidP="0042341C">
      <w:pPr>
        <w:spacing w:after="0"/>
        <w:jc w:val="center"/>
        <w:rPr>
          <w:rFonts w:ascii="Times New Roman" w:hAnsi="Times New Roman" w:cs="Times New Roman"/>
          <w:b/>
          <w:color w:val="000000"/>
          <w:sz w:val="24"/>
          <w:szCs w:val="24"/>
        </w:rPr>
      </w:pPr>
      <w:r w:rsidRPr="005B18B1">
        <w:rPr>
          <w:rFonts w:ascii="Times New Roman" w:hAnsi="Times New Roman" w:cs="Times New Roman"/>
          <w:b/>
          <w:color w:val="000000"/>
          <w:sz w:val="24"/>
          <w:szCs w:val="24"/>
        </w:rPr>
        <w:t>NË KATEGORINË EKZEKUTIVE SEKRETAR GJYQ</w:t>
      </w:r>
      <w:r>
        <w:rPr>
          <w:rFonts w:ascii="Times New Roman" w:hAnsi="Times New Roman" w:cs="Times New Roman"/>
          <w:b/>
          <w:color w:val="000000"/>
          <w:sz w:val="24"/>
          <w:szCs w:val="24"/>
        </w:rPr>
        <w:t>Ë</w:t>
      </w:r>
      <w:r w:rsidRPr="005B18B1">
        <w:rPr>
          <w:rFonts w:ascii="Times New Roman" w:hAnsi="Times New Roman" w:cs="Times New Roman"/>
          <w:b/>
          <w:color w:val="000000"/>
          <w:sz w:val="24"/>
          <w:szCs w:val="24"/>
        </w:rPr>
        <w:t>SOR</w:t>
      </w:r>
    </w:p>
    <w:p w14:paraId="5F31732A" w14:textId="77777777" w:rsidR="0042341C" w:rsidRDefault="0042341C" w:rsidP="0042341C">
      <w:pPr>
        <w:spacing w:after="0"/>
        <w:jc w:val="center"/>
        <w:rPr>
          <w:rFonts w:ascii="Times New Roman" w:hAnsi="Times New Roman" w:cs="Times New Roman"/>
          <w:b/>
          <w:color w:val="000000"/>
          <w:sz w:val="24"/>
          <w:szCs w:val="24"/>
        </w:rPr>
      </w:pPr>
    </w:p>
    <w:p w14:paraId="06BB2AD5" w14:textId="3340FB00" w:rsidR="00AC7B5E" w:rsidRPr="00E54C49" w:rsidRDefault="00AC7B5E" w:rsidP="00AC7B5E">
      <w:pPr>
        <w:spacing w:after="0"/>
        <w:jc w:val="both"/>
        <w:rPr>
          <w:rFonts w:ascii="Times New Roman" w:eastAsia="Times New Roman" w:hAnsi="Times New Roman" w:cs="Times New Roman"/>
          <w:b/>
          <w:bCs/>
          <w:color w:val="000000"/>
          <w:sz w:val="24"/>
          <w:szCs w:val="24"/>
          <w:lang w:val="sq-AL" w:eastAsia="sq-AL"/>
        </w:rPr>
      </w:pPr>
      <w:r w:rsidRPr="00E54C49">
        <w:rPr>
          <w:rFonts w:ascii="Times New Roman" w:eastAsia="Times New Roman" w:hAnsi="Times New Roman" w:cs="Times New Roman"/>
          <w:color w:val="000000"/>
          <w:sz w:val="24"/>
          <w:szCs w:val="24"/>
          <w:lang w:val="sq-AL" w:eastAsia="sq-AL"/>
        </w:rPr>
        <w:t>Bazuar në ligjin nr. 98/2016 datë 06.10.2016 “</w:t>
      </w:r>
      <w:r w:rsidRPr="00E54C49">
        <w:rPr>
          <w:rFonts w:ascii="Times New Roman" w:eastAsia="Times New Roman" w:hAnsi="Times New Roman" w:cs="Times New Roman"/>
          <w:i/>
          <w:iCs/>
          <w:color w:val="000000"/>
          <w:sz w:val="24"/>
          <w:szCs w:val="24"/>
          <w:lang w:val="sq-AL" w:eastAsia="sq-AL"/>
        </w:rPr>
        <w:t>Për organizimin e pushtetit gjyqësor në</w:t>
      </w:r>
      <w:r w:rsidRPr="00E54C49">
        <w:rPr>
          <w:rFonts w:ascii="Times New Roman" w:eastAsia="Times New Roman" w:hAnsi="Times New Roman" w:cs="Times New Roman"/>
          <w:i/>
          <w:iCs/>
          <w:color w:val="000000"/>
          <w:sz w:val="24"/>
          <w:szCs w:val="24"/>
          <w:lang w:val="sq-AL" w:eastAsia="sq-AL"/>
        </w:rPr>
        <w:br/>
        <w:t>Republikën e Shqipërisë</w:t>
      </w:r>
      <w:r w:rsidRPr="00E54C49">
        <w:rPr>
          <w:rFonts w:ascii="Times New Roman" w:eastAsia="Times New Roman" w:hAnsi="Times New Roman" w:cs="Times New Roman"/>
          <w:color w:val="000000"/>
          <w:sz w:val="24"/>
          <w:szCs w:val="24"/>
          <w:lang w:val="sq-AL" w:eastAsia="sq-AL"/>
        </w:rPr>
        <w:t xml:space="preserve">”, </w:t>
      </w:r>
      <w:r w:rsidRPr="00E54C49">
        <w:rPr>
          <w:rFonts w:ascii="Times New Roman" w:hAnsi="Times New Roman" w:cs="Times New Roman"/>
          <w:sz w:val="24"/>
          <w:szCs w:val="24"/>
        </w:rPr>
        <w:t xml:space="preserve">ligjin </w:t>
      </w:r>
      <w:r w:rsidRPr="00E54C49">
        <w:rPr>
          <w:rFonts w:ascii="Times New Roman" w:hAnsi="Times New Roman" w:cs="Times New Roman"/>
          <w:sz w:val="24"/>
          <w:szCs w:val="24"/>
          <w:shd w:val="clear" w:color="auto" w:fill="FFFFFF"/>
        </w:rPr>
        <w:t>nr. 95/2016 “</w:t>
      </w:r>
      <w:r w:rsidRPr="00E54C49">
        <w:rPr>
          <w:rFonts w:ascii="Times New Roman" w:hAnsi="Times New Roman" w:cs="Times New Roman"/>
          <w:i/>
          <w:iCs/>
          <w:sz w:val="24"/>
          <w:szCs w:val="24"/>
          <w:shd w:val="clear" w:color="auto" w:fill="FFFFFF"/>
        </w:rPr>
        <w:t>Për Organizimin dhe funksionimin e institucioneve për të luftuar korrupsionin dhe krimin e organizuar</w:t>
      </w:r>
      <w:r w:rsidRPr="00E54C49">
        <w:rPr>
          <w:rFonts w:ascii="Times New Roman" w:hAnsi="Times New Roman" w:cs="Times New Roman"/>
          <w:sz w:val="24"/>
          <w:szCs w:val="24"/>
          <w:shd w:val="clear" w:color="auto" w:fill="FFFFFF"/>
        </w:rPr>
        <w:t>”</w:t>
      </w:r>
      <w:r w:rsidRPr="00E54C49">
        <w:rPr>
          <w:rFonts w:ascii="Times New Roman" w:eastAsia="Times New Roman" w:hAnsi="Times New Roman" w:cs="Times New Roman"/>
          <w:sz w:val="24"/>
          <w:szCs w:val="24"/>
          <w:lang w:val="sq-AL" w:eastAsia="sq-AL"/>
        </w:rPr>
        <w:t xml:space="preserve">, </w:t>
      </w:r>
      <w:r w:rsidRPr="00E54C49">
        <w:rPr>
          <w:rFonts w:ascii="Times New Roman" w:eastAsia="Times New Roman" w:hAnsi="Times New Roman" w:cs="Times New Roman"/>
          <w:color w:val="000000"/>
          <w:sz w:val="24"/>
          <w:szCs w:val="24"/>
          <w:lang w:val="sq-AL" w:eastAsia="sq-AL"/>
        </w:rPr>
        <w:t>vendimin nr. 622, datë 10.12.2020 të Këshillit të Lartë Gjyqësor “</w:t>
      </w:r>
      <w:r w:rsidRPr="00E54C49">
        <w:rPr>
          <w:rFonts w:ascii="Times New Roman" w:eastAsia="Times New Roman" w:hAnsi="Times New Roman" w:cs="Times New Roman"/>
          <w:i/>
          <w:iCs/>
          <w:color w:val="000000"/>
          <w:sz w:val="24"/>
          <w:szCs w:val="24"/>
          <w:lang w:val="sq-AL" w:eastAsia="sq-AL"/>
        </w:rPr>
        <w:t>Për lëvizjen paralele, ngritjen në detyrë dhe pranimin në shërbimin civil”</w:t>
      </w:r>
      <w:r w:rsidR="0038642F">
        <w:rPr>
          <w:rFonts w:ascii="Times New Roman" w:eastAsia="Times New Roman" w:hAnsi="Times New Roman" w:cs="Times New Roman"/>
          <w:i/>
          <w:iCs/>
          <w:color w:val="000000"/>
          <w:sz w:val="24"/>
          <w:szCs w:val="24"/>
          <w:lang w:val="sq-AL" w:eastAsia="sq-AL"/>
        </w:rPr>
        <w:t>,</w:t>
      </w:r>
      <w:r w:rsidRPr="00E54C49">
        <w:rPr>
          <w:rFonts w:ascii="Times New Roman" w:eastAsia="Times New Roman" w:hAnsi="Times New Roman" w:cs="Times New Roman"/>
          <w:color w:val="000000"/>
          <w:sz w:val="24"/>
          <w:szCs w:val="24"/>
          <w:lang w:val="sq-AL" w:eastAsia="sq-AL"/>
        </w:rPr>
        <w:t xml:space="preserve"> </w:t>
      </w:r>
      <w:r w:rsidRPr="00E54C49">
        <w:rPr>
          <w:rStyle w:val="fontstyle01"/>
          <w:lang w:val="sq-AL"/>
        </w:rPr>
        <w:t xml:space="preserve">vendimin e KLGJ-së nr. 148, datë 29.03.2023 </w:t>
      </w:r>
      <w:r w:rsidRPr="00E54C49">
        <w:rPr>
          <w:rStyle w:val="fontstyle01"/>
          <w:i/>
          <w:iCs/>
          <w:lang w:val="sq-AL"/>
        </w:rPr>
        <w:t>“Për miratimin e rregullave standarde për organigramën, përshkrimin e detyrave dhe përgjegjësive të pozicioneve të nëpunësve civilë gjyqësorë dhe punonjësve të tjerë të gjykatave të shkallës së parë të juridiksionit të përgjithshëm,</w:t>
      </w:r>
      <w:r w:rsidRPr="00E54C49">
        <w:rPr>
          <w:rFonts w:ascii="Times New Roman" w:hAnsi="Times New Roman" w:cs="Times New Roman"/>
          <w:i/>
          <w:iCs/>
          <w:sz w:val="24"/>
          <w:szCs w:val="24"/>
          <w:lang w:val="sq-AL"/>
        </w:rPr>
        <w:t xml:space="preserve"> </w:t>
      </w:r>
      <w:r w:rsidRPr="00E54C49">
        <w:rPr>
          <w:rStyle w:val="fontstyle01"/>
          <w:i/>
          <w:iCs/>
          <w:lang w:val="sq-AL"/>
        </w:rPr>
        <w:t>kategoria e parë, me zyrë shërbimi”</w:t>
      </w:r>
      <w:r w:rsidRPr="00E54C49">
        <w:rPr>
          <w:rFonts w:ascii="Times New Roman" w:eastAsia="Times New Roman" w:hAnsi="Times New Roman" w:cs="Times New Roman"/>
          <w:color w:val="000000"/>
          <w:sz w:val="24"/>
          <w:szCs w:val="24"/>
          <w:lang w:val="sq-AL" w:eastAsia="sq-AL"/>
        </w:rPr>
        <w:t xml:space="preserve">, </w:t>
      </w:r>
      <w:r w:rsidRPr="00E54C49">
        <w:rPr>
          <w:rFonts w:ascii="Times New Roman" w:hAnsi="Times New Roman" w:cs="Times New Roman"/>
          <w:sz w:val="24"/>
          <w:szCs w:val="24"/>
        </w:rPr>
        <w:t>vendimin nr. 6, datë 07,07.2023 të K</w:t>
      </w:r>
      <w:r w:rsidRPr="00E54C49">
        <w:rPr>
          <w:rFonts w:ascii="Times New Roman" w:hAnsi="Times New Roman" w:cs="Times New Roman"/>
          <w:color w:val="000000"/>
          <w:sz w:val="24"/>
          <w:szCs w:val="24"/>
        </w:rPr>
        <w:t xml:space="preserve">ëshillit të Gjykatës </w:t>
      </w:r>
      <w:r w:rsidRPr="00E54C49">
        <w:rPr>
          <w:rFonts w:ascii="Times New Roman" w:hAnsi="Times New Roman" w:cs="Times New Roman"/>
          <w:sz w:val="24"/>
          <w:szCs w:val="24"/>
        </w:rPr>
        <w:t>“</w:t>
      </w:r>
      <w:r w:rsidRPr="00E54C49">
        <w:rPr>
          <w:rFonts w:ascii="Times New Roman" w:hAnsi="Times New Roman" w:cs="Times New Roman"/>
          <w:i/>
          <w:iCs/>
          <w:sz w:val="24"/>
          <w:szCs w:val="24"/>
        </w:rPr>
        <w:t>Për miratimin e strukturës dhe organigramës së Gjykatës së Posaçme të Shkallës së Parë për Korrupsionin dhe Krimin e Organizuar</w:t>
      </w:r>
      <w:r w:rsidRPr="00E54C49">
        <w:rPr>
          <w:rFonts w:ascii="Times New Roman" w:hAnsi="Times New Roman" w:cs="Times New Roman"/>
          <w:sz w:val="24"/>
          <w:szCs w:val="24"/>
        </w:rPr>
        <w:t>”</w:t>
      </w:r>
      <w:r w:rsidRPr="00E54C49">
        <w:rPr>
          <w:rFonts w:ascii="Times New Roman" w:eastAsia="Times New Roman" w:hAnsi="Times New Roman" w:cs="Times New Roman"/>
          <w:color w:val="000000"/>
          <w:sz w:val="24"/>
          <w:szCs w:val="24"/>
          <w:lang w:val="sq-AL" w:eastAsia="sq-AL"/>
        </w:rPr>
        <w:t xml:space="preserve">, si dhe vendimin nr. 10, datë 11.09.2023, të Këshillit të Gjykatës, </w:t>
      </w:r>
      <w:r w:rsidRPr="00E54C49">
        <w:rPr>
          <w:rFonts w:ascii="Times New Roman" w:eastAsia="Times New Roman" w:hAnsi="Times New Roman" w:cs="Times New Roman"/>
          <w:b/>
          <w:bCs/>
          <w:sz w:val="24"/>
          <w:szCs w:val="24"/>
          <w:lang w:val="sq-AL" w:eastAsia="sq-AL"/>
        </w:rPr>
        <w:t xml:space="preserve">GJKKO-ja </w:t>
      </w:r>
      <w:r w:rsidRPr="00E54C49">
        <w:rPr>
          <w:rFonts w:ascii="Times New Roman" w:eastAsia="Times New Roman" w:hAnsi="Times New Roman" w:cs="Times New Roman"/>
          <w:b/>
          <w:bCs/>
          <w:color w:val="000000"/>
          <w:sz w:val="24"/>
          <w:szCs w:val="24"/>
          <w:lang w:val="sq-AL" w:eastAsia="sq-AL"/>
        </w:rPr>
        <w:t>shpall procedurën e lëvizjes paralele</w:t>
      </w:r>
      <w:r>
        <w:rPr>
          <w:rFonts w:ascii="Times New Roman" w:eastAsia="Times New Roman" w:hAnsi="Times New Roman" w:cs="Times New Roman"/>
          <w:b/>
          <w:bCs/>
          <w:color w:val="000000"/>
          <w:sz w:val="24"/>
          <w:szCs w:val="24"/>
          <w:lang w:val="sq-AL" w:eastAsia="sq-AL"/>
        </w:rPr>
        <w:t xml:space="preserve"> </w:t>
      </w:r>
      <w:r w:rsidRPr="00E54C49">
        <w:rPr>
          <w:rFonts w:ascii="Times New Roman" w:eastAsia="Times New Roman" w:hAnsi="Times New Roman" w:cs="Times New Roman"/>
          <w:b/>
          <w:bCs/>
          <w:color w:val="000000"/>
          <w:sz w:val="24"/>
          <w:szCs w:val="24"/>
          <w:lang w:val="sq-AL" w:eastAsia="sq-AL"/>
        </w:rPr>
        <w:t xml:space="preserve">dhe pranim në shërbimin civil gjyqësor </w:t>
      </w:r>
      <w:r w:rsidRPr="00E54C49">
        <w:rPr>
          <w:rFonts w:ascii="Times New Roman" w:eastAsia="Times New Roman" w:hAnsi="Times New Roman" w:cs="Times New Roman"/>
          <w:color w:val="000000"/>
          <w:sz w:val="24"/>
          <w:szCs w:val="24"/>
          <w:lang w:val="sq-AL" w:eastAsia="sq-AL"/>
        </w:rPr>
        <w:t>për pozicionin si më poshtë:</w:t>
      </w:r>
    </w:p>
    <w:p w14:paraId="4F659875" w14:textId="77777777" w:rsidR="00F7676B" w:rsidRPr="005B18B1" w:rsidRDefault="00F7676B" w:rsidP="00F7676B">
      <w:pPr>
        <w:widowControl w:val="0"/>
        <w:autoSpaceDE w:val="0"/>
        <w:autoSpaceDN w:val="0"/>
        <w:adjustRightInd w:val="0"/>
        <w:snapToGrid w:val="0"/>
        <w:spacing w:after="0"/>
        <w:ind w:right="-2"/>
        <w:jc w:val="both"/>
        <w:rPr>
          <w:rFonts w:ascii="Times New Roman" w:eastAsia="Times New Roman" w:hAnsi="Times New Roman" w:cs="Times New Roman"/>
          <w:color w:val="000000"/>
          <w:sz w:val="24"/>
          <w:szCs w:val="24"/>
        </w:rPr>
      </w:pPr>
    </w:p>
    <w:p w14:paraId="0796A493" w14:textId="10768FAD" w:rsidR="00F7676B" w:rsidRPr="005B18B1" w:rsidRDefault="00AC7B5E" w:rsidP="00F7676B">
      <w:pPr>
        <w:widowControl w:val="0"/>
        <w:autoSpaceDE w:val="0"/>
        <w:autoSpaceDN w:val="0"/>
        <w:adjustRightInd w:val="0"/>
        <w:snapToGrid w:val="0"/>
        <w:spacing w:after="0"/>
        <w:ind w:left="1080" w:right="-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F7676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një</w:t>
      </w:r>
      <w:r w:rsidR="00F7676B">
        <w:rPr>
          <w:rFonts w:ascii="Times New Roman" w:eastAsia="Times New Roman" w:hAnsi="Times New Roman" w:cs="Times New Roman"/>
          <w:b/>
          <w:sz w:val="24"/>
          <w:szCs w:val="24"/>
        </w:rPr>
        <w:t xml:space="preserve">) pozicion - </w:t>
      </w:r>
      <w:r w:rsidR="00F7676B" w:rsidRPr="005B18B1">
        <w:rPr>
          <w:rFonts w:ascii="Times New Roman" w:eastAsia="Times New Roman" w:hAnsi="Times New Roman" w:cs="Times New Roman"/>
          <w:b/>
          <w:sz w:val="24"/>
          <w:szCs w:val="24"/>
        </w:rPr>
        <w:t>Sekretar Gjyq</w:t>
      </w:r>
      <w:r w:rsidR="00F7676B">
        <w:rPr>
          <w:rFonts w:ascii="Times New Roman" w:eastAsia="Times New Roman" w:hAnsi="Times New Roman" w:cs="Times New Roman"/>
          <w:b/>
          <w:sz w:val="24"/>
          <w:szCs w:val="24"/>
        </w:rPr>
        <w:t>ë</w:t>
      </w:r>
      <w:r w:rsidR="00F7676B" w:rsidRPr="005B18B1">
        <w:rPr>
          <w:rFonts w:ascii="Times New Roman" w:eastAsia="Times New Roman" w:hAnsi="Times New Roman" w:cs="Times New Roman"/>
          <w:b/>
          <w:sz w:val="24"/>
          <w:szCs w:val="24"/>
        </w:rPr>
        <w:t>sor, kategoria IV-</w:t>
      </w:r>
      <w:r>
        <w:rPr>
          <w:rFonts w:ascii="Times New Roman" w:eastAsia="Times New Roman" w:hAnsi="Times New Roman" w:cs="Times New Roman"/>
          <w:b/>
          <w:sz w:val="24"/>
          <w:szCs w:val="24"/>
        </w:rPr>
        <w:t>I</w:t>
      </w:r>
      <w:r w:rsidR="00F7676B" w:rsidRPr="005B18B1">
        <w:rPr>
          <w:rFonts w:ascii="Times New Roman" w:eastAsia="Times New Roman" w:hAnsi="Times New Roman" w:cs="Times New Roman"/>
          <w:b/>
          <w:sz w:val="24"/>
          <w:szCs w:val="24"/>
        </w:rPr>
        <w:t>.</w:t>
      </w:r>
    </w:p>
    <w:p w14:paraId="463A9AF6" w14:textId="393451F3" w:rsidR="00CD10D7" w:rsidRPr="004E1A0C" w:rsidRDefault="00CD10D7" w:rsidP="00F7676B">
      <w:pPr>
        <w:jc w:val="both"/>
        <w:rPr>
          <w:i/>
          <w:iCs/>
        </w:rPr>
      </w:pPr>
    </w:p>
    <w:p w14:paraId="5157B964" w14:textId="77777777" w:rsidR="00CD10D7" w:rsidRPr="004E1A0C" w:rsidRDefault="00CD10D7" w:rsidP="00CD10D7">
      <w:pPr>
        <w:pStyle w:val="Style"/>
        <w:spacing w:line="278" w:lineRule="exact"/>
        <w:jc w:val="both"/>
        <w:textAlignment w:val="baseline"/>
        <w:rPr>
          <w:b/>
        </w:rPr>
      </w:pPr>
      <w:r w:rsidRPr="004E1A0C">
        <w:rPr>
          <w:b/>
          <w:i/>
          <w:iCs/>
        </w:rPr>
        <w:t xml:space="preserve">Pozicioni më sipër, u ofrohet fillimisht nëpunësve civilë gjyqësor të së njëjtës kategori për procedurën e lëvizjes paralele! Vetëm në rast se nga ky pozicion, në përfundim të procedurës së lëvizjes paralele, rezulton ende vakant, ai është i vlefshëm për konkurrimin nëpërmjet procedurës së pranimit në shërbimin civil për kategorinë ekzekutive. </w:t>
      </w:r>
    </w:p>
    <w:p w14:paraId="2D700BFE" w14:textId="77777777" w:rsidR="00CD10D7" w:rsidRPr="004E1A0C" w:rsidRDefault="00CD10D7" w:rsidP="00CD10D7">
      <w:pPr>
        <w:spacing w:after="0" w:line="240" w:lineRule="auto"/>
        <w:jc w:val="both"/>
        <w:rPr>
          <w:rFonts w:ascii="Times New Roman" w:hAnsi="Times New Roman" w:cs="Times New Roman"/>
          <w:sz w:val="24"/>
          <w:szCs w:val="24"/>
          <w:lang w:val="it-IT"/>
        </w:rPr>
      </w:pPr>
    </w:p>
    <w:p w14:paraId="3E88E0DF" w14:textId="77777777" w:rsidR="00CD10D7" w:rsidRPr="004E1A0C" w:rsidRDefault="00CD10D7" w:rsidP="00CD10D7">
      <w:pPr>
        <w:pStyle w:val="Style"/>
        <w:spacing w:line="288" w:lineRule="exact"/>
        <w:ind w:left="10" w:right="29"/>
        <w:textAlignment w:val="baseline"/>
      </w:pPr>
      <w:r w:rsidRPr="004E1A0C">
        <w:rPr>
          <w:b/>
        </w:rPr>
        <w:t xml:space="preserve">Për të dy procedurat (lëvizje paralele dhe pranim në shërbimin civil gjyqësor në kategorinë ekzekutive) aplikohet në të njëjtën kohë! </w:t>
      </w:r>
    </w:p>
    <w:p w14:paraId="24279D6F" w14:textId="77777777" w:rsidR="00CD10D7" w:rsidRPr="004E1A0C" w:rsidRDefault="00CD10D7" w:rsidP="00CD10D7">
      <w:pPr>
        <w:pStyle w:val="Style"/>
        <w:spacing w:line="260" w:lineRule="atLeast"/>
      </w:pPr>
    </w:p>
    <w:p w14:paraId="1ECF7DAC" w14:textId="77777777" w:rsidR="00CD10D7" w:rsidRPr="004E1A0C" w:rsidRDefault="00CD10D7" w:rsidP="00CD10D7">
      <w:pPr>
        <w:pStyle w:val="Style"/>
        <w:spacing w:line="240" w:lineRule="exact"/>
        <w:ind w:left="14" w:right="5592"/>
        <w:textAlignment w:val="baseline"/>
      </w:pPr>
      <w:r w:rsidRPr="004E1A0C">
        <w:t xml:space="preserve">Afati për dorëzimin e dokumenteve për </w:t>
      </w:r>
    </w:p>
    <w:p w14:paraId="1914FADD" w14:textId="77777777" w:rsidR="00CD10D7" w:rsidRPr="004E1A0C" w:rsidRDefault="00CD10D7" w:rsidP="00CD10D7">
      <w:pPr>
        <w:pStyle w:val="Style"/>
        <w:spacing w:line="245" w:lineRule="atLeast"/>
        <w:sectPr w:rsidR="00CD10D7" w:rsidRPr="004E1A0C" w:rsidSect="00D3370E">
          <w:footerReference w:type="default" r:id="rId8"/>
          <w:pgSz w:w="12240" w:h="15840"/>
          <w:pgMar w:top="1061" w:right="1421" w:bottom="360" w:left="1430" w:header="0" w:footer="0" w:gutter="0"/>
          <w:cols w:space="720"/>
        </w:sectPr>
      </w:pPr>
    </w:p>
    <w:p w14:paraId="54E8BFC8" w14:textId="77777777" w:rsidR="004E1A0C" w:rsidRDefault="004E1A0C" w:rsidP="00CD10D7">
      <w:pPr>
        <w:pStyle w:val="Style"/>
        <w:spacing w:line="240" w:lineRule="exact"/>
        <w:ind w:right="907"/>
        <w:textAlignment w:val="baseline"/>
      </w:pPr>
    </w:p>
    <w:p w14:paraId="00125126" w14:textId="77777777" w:rsidR="00CD10D7" w:rsidRPr="004E1A0C" w:rsidRDefault="00CD10D7" w:rsidP="00CD10D7">
      <w:pPr>
        <w:pStyle w:val="Style"/>
        <w:spacing w:line="240" w:lineRule="exact"/>
        <w:ind w:right="907"/>
        <w:textAlignment w:val="baseline"/>
      </w:pPr>
      <w:r w:rsidRPr="004E1A0C">
        <w:t xml:space="preserve">LËVIZJE PARALELE: </w:t>
      </w:r>
    </w:p>
    <w:p w14:paraId="59BFCB16" w14:textId="77777777" w:rsidR="00CD10D7" w:rsidRDefault="00CD10D7" w:rsidP="00CD10D7">
      <w:pPr>
        <w:pStyle w:val="Style"/>
        <w:spacing w:line="300" w:lineRule="atLeast"/>
      </w:pPr>
    </w:p>
    <w:p w14:paraId="5D002789" w14:textId="77777777" w:rsidR="00CD10D7" w:rsidRPr="004E1A0C" w:rsidRDefault="00CD10D7" w:rsidP="00CD10D7">
      <w:pPr>
        <w:pStyle w:val="Style"/>
        <w:spacing w:line="240" w:lineRule="exact"/>
        <w:ind w:right="907"/>
        <w:textAlignment w:val="baseline"/>
      </w:pPr>
      <w:r w:rsidRPr="004E1A0C">
        <w:t xml:space="preserve">Afati për dorëzimin e dokumenteve për </w:t>
      </w:r>
    </w:p>
    <w:p w14:paraId="69F9AC00" w14:textId="77777777" w:rsidR="00CD10D7" w:rsidRPr="004E1A0C" w:rsidRDefault="00CD10D7" w:rsidP="00CD10D7">
      <w:pPr>
        <w:pStyle w:val="Style"/>
        <w:spacing w:line="240" w:lineRule="atLeast"/>
      </w:pPr>
    </w:p>
    <w:p w14:paraId="2A487828" w14:textId="77777777" w:rsidR="00CD10D7" w:rsidRPr="004E1A0C" w:rsidRDefault="00CD10D7" w:rsidP="004E1A0C">
      <w:pPr>
        <w:pStyle w:val="Style"/>
        <w:spacing w:line="240" w:lineRule="exact"/>
        <w:ind w:right="-170"/>
        <w:textAlignment w:val="baseline"/>
      </w:pPr>
      <w:r w:rsidRPr="004E1A0C">
        <w:t xml:space="preserve">PRANIM NË SHËRBIMIN CIVIL GJYQËSOR: </w:t>
      </w:r>
    </w:p>
    <w:p w14:paraId="39366F8C" w14:textId="77777777" w:rsidR="004E1A0C" w:rsidRDefault="00CD10D7" w:rsidP="00CD10D7">
      <w:pPr>
        <w:pStyle w:val="Style"/>
        <w:spacing w:line="240" w:lineRule="exact"/>
        <w:textAlignment w:val="baseline"/>
      </w:pPr>
      <w:r w:rsidRPr="004E1A0C">
        <w:br w:type="column"/>
      </w:r>
    </w:p>
    <w:p w14:paraId="78621F9A" w14:textId="184449CC" w:rsidR="00CD10D7" w:rsidRPr="004E1A0C" w:rsidRDefault="00AC7B5E" w:rsidP="00CD10D7">
      <w:pPr>
        <w:pStyle w:val="Style"/>
        <w:spacing w:line="240" w:lineRule="exact"/>
        <w:textAlignment w:val="baseline"/>
        <w:rPr>
          <w:b/>
        </w:rPr>
      </w:pPr>
      <w:r>
        <w:rPr>
          <w:b/>
        </w:rPr>
        <w:t>18</w:t>
      </w:r>
      <w:r w:rsidR="00CD10D7" w:rsidRPr="004E1A0C">
        <w:rPr>
          <w:b/>
        </w:rPr>
        <w:t>.</w:t>
      </w:r>
      <w:r>
        <w:rPr>
          <w:b/>
        </w:rPr>
        <w:t>10</w:t>
      </w:r>
      <w:r w:rsidR="00CD10D7" w:rsidRPr="004E1A0C">
        <w:rPr>
          <w:b/>
        </w:rPr>
        <w:t>.202</w:t>
      </w:r>
      <w:r>
        <w:rPr>
          <w:b/>
        </w:rPr>
        <w:t>3</w:t>
      </w:r>
    </w:p>
    <w:p w14:paraId="67635DAA" w14:textId="77777777" w:rsidR="00CD10D7" w:rsidRPr="004E1A0C" w:rsidRDefault="00CD10D7" w:rsidP="00CD10D7">
      <w:pPr>
        <w:pStyle w:val="Style"/>
        <w:spacing w:line="820" w:lineRule="atLeast"/>
      </w:pPr>
    </w:p>
    <w:p w14:paraId="1778C3F1" w14:textId="5AC6F3CF" w:rsidR="00CD10D7" w:rsidRPr="004E1A0C" w:rsidRDefault="00AC7B5E" w:rsidP="00CD10D7">
      <w:pPr>
        <w:pStyle w:val="Style"/>
        <w:spacing w:line="240" w:lineRule="exact"/>
        <w:textAlignment w:val="baseline"/>
        <w:rPr>
          <w:b/>
        </w:rPr>
      </w:pPr>
      <w:r>
        <w:rPr>
          <w:b/>
        </w:rPr>
        <w:t>25</w:t>
      </w:r>
      <w:r w:rsidR="00CD10D7" w:rsidRPr="004E1A0C">
        <w:rPr>
          <w:b/>
        </w:rPr>
        <w:t>.</w:t>
      </w:r>
      <w:r>
        <w:rPr>
          <w:b/>
        </w:rPr>
        <w:t>10</w:t>
      </w:r>
      <w:r w:rsidR="00CD10D7" w:rsidRPr="004E1A0C">
        <w:rPr>
          <w:b/>
        </w:rPr>
        <w:t>.202</w:t>
      </w:r>
      <w:r>
        <w:rPr>
          <w:b/>
        </w:rPr>
        <w:t>3</w:t>
      </w:r>
      <w:r w:rsidR="00CD10D7" w:rsidRPr="004E1A0C">
        <w:rPr>
          <w:b/>
        </w:rPr>
        <w:t xml:space="preserve"> </w:t>
      </w:r>
    </w:p>
    <w:p w14:paraId="0F01B4C5" w14:textId="0DCADB62" w:rsidR="00CD10D7" w:rsidRPr="004E1A0C" w:rsidRDefault="00CD10D7" w:rsidP="00CD10D7">
      <w:pPr>
        <w:pStyle w:val="Style"/>
        <w:spacing w:line="523" w:lineRule="atLeast"/>
        <w:sectPr w:rsidR="00CD10D7" w:rsidRPr="004E1A0C" w:rsidSect="00BE5C3B">
          <w:type w:val="continuous"/>
          <w:pgSz w:w="12240" w:h="15840"/>
          <w:pgMar w:top="1061" w:right="3787" w:bottom="1135" w:left="1444" w:header="0" w:footer="699" w:gutter="0"/>
          <w:cols w:num="2" w:space="361" w:equalWidth="0">
            <w:col w:w="4690" w:space="1075"/>
            <w:col w:w="1243"/>
          </w:cols>
        </w:sectPr>
      </w:pPr>
    </w:p>
    <w:p w14:paraId="02F4117B" w14:textId="7040C5F5" w:rsidR="001D47CC" w:rsidRPr="005B18B1" w:rsidRDefault="001D47CC" w:rsidP="001D47CC">
      <w:pPr>
        <w:widowControl w:val="0"/>
        <w:autoSpaceDE w:val="0"/>
        <w:autoSpaceDN w:val="0"/>
        <w:adjustRightInd w:val="0"/>
        <w:snapToGrid w:val="0"/>
        <w:spacing w:after="0"/>
        <w:ind w:right="-2"/>
        <w:jc w:val="both"/>
        <w:rPr>
          <w:rFonts w:ascii="Times New Roman" w:eastAsia="Times New Roman" w:hAnsi="Times New Roman" w:cs="Times New Roman"/>
          <w:b/>
          <w:sz w:val="24"/>
          <w:szCs w:val="24"/>
        </w:rPr>
      </w:pPr>
      <w:r w:rsidRPr="005B18B1">
        <w:rPr>
          <w:rFonts w:ascii="Times New Roman" w:eastAsia="Times New Roman" w:hAnsi="Times New Roman" w:cs="Times New Roman"/>
          <w:b/>
          <w:sz w:val="24"/>
          <w:szCs w:val="24"/>
        </w:rPr>
        <w:lastRenderedPageBreak/>
        <w:t>Përshkrimi i përgjithshëm i punës për pozicion</w:t>
      </w:r>
      <w:r>
        <w:rPr>
          <w:rFonts w:ascii="Times New Roman" w:eastAsia="Times New Roman" w:hAnsi="Times New Roman" w:cs="Times New Roman"/>
          <w:b/>
          <w:sz w:val="24"/>
          <w:szCs w:val="24"/>
        </w:rPr>
        <w:t>in</w:t>
      </w:r>
      <w:r w:rsidRPr="005B18B1">
        <w:rPr>
          <w:rFonts w:ascii="Times New Roman" w:eastAsia="Times New Roman" w:hAnsi="Times New Roman" w:cs="Times New Roman"/>
          <w:b/>
          <w:sz w:val="24"/>
          <w:szCs w:val="24"/>
        </w:rPr>
        <w:t xml:space="preserve"> </w:t>
      </w:r>
      <w:r w:rsidRPr="001D47CC">
        <w:rPr>
          <w:rFonts w:ascii="Times New Roman" w:eastAsia="Times New Roman" w:hAnsi="Times New Roman" w:cs="Times New Roman"/>
          <w:b/>
          <w:i/>
          <w:iCs/>
          <w:sz w:val="24"/>
          <w:szCs w:val="24"/>
        </w:rPr>
        <w:t>sekretar gjyqësor</w:t>
      </w:r>
      <w:r w:rsidRPr="005B18B1">
        <w:rPr>
          <w:rFonts w:ascii="Times New Roman" w:eastAsia="Times New Roman" w:hAnsi="Times New Roman" w:cs="Times New Roman"/>
          <w:b/>
          <w:sz w:val="24"/>
          <w:szCs w:val="24"/>
        </w:rPr>
        <w:t xml:space="preserve"> është:</w:t>
      </w:r>
    </w:p>
    <w:p w14:paraId="6F8AB3B6" w14:textId="77777777" w:rsidR="00AC7B5E" w:rsidRDefault="00AC7B5E" w:rsidP="00AC7B5E">
      <w:pPr>
        <w:spacing w:after="0" w:line="240" w:lineRule="auto"/>
        <w:jc w:val="both"/>
        <w:rPr>
          <w:rFonts w:ascii="Times New Roman" w:hAnsi="Times New Roman" w:cs="Times New Roman"/>
          <w:color w:val="000000"/>
          <w:sz w:val="24"/>
          <w:szCs w:val="24"/>
        </w:rPr>
      </w:pPr>
      <w:r w:rsidRPr="00AC7B5E">
        <w:rPr>
          <w:rFonts w:ascii="Times New Roman" w:hAnsi="Times New Roman" w:cs="Times New Roman"/>
          <w:color w:val="000000"/>
          <w:sz w:val="24"/>
          <w:szCs w:val="24"/>
        </w:rPr>
        <w:t>Sekretari gjyqësor ushtron në veçanti funksionet e mëposhtme:</w:t>
      </w:r>
    </w:p>
    <w:p w14:paraId="5DF0ACE5" w14:textId="77777777" w:rsidR="00AC7B5E" w:rsidRPr="00AC7B5E" w:rsidRDefault="00AC7B5E" w:rsidP="00AC7B5E">
      <w:pPr>
        <w:pStyle w:val="ListParagraph"/>
        <w:numPr>
          <w:ilvl w:val="0"/>
          <w:numId w:val="23"/>
        </w:numPr>
        <w:spacing w:after="0" w:line="240" w:lineRule="auto"/>
        <w:jc w:val="both"/>
        <w:rPr>
          <w:rFonts w:ascii="Times New Roman" w:hAnsi="Times New Roman" w:cs="Times New Roman"/>
          <w:color w:val="000000"/>
          <w:sz w:val="24"/>
          <w:szCs w:val="24"/>
        </w:rPr>
      </w:pPr>
      <w:r w:rsidRPr="00AC7B5E">
        <w:rPr>
          <w:rFonts w:ascii="Times New Roman" w:hAnsi="Times New Roman" w:cs="Times New Roman"/>
          <w:color w:val="000000"/>
          <w:sz w:val="24"/>
          <w:szCs w:val="24"/>
        </w:rPr>
        <w:t>Mban procesverbalin e seancës gjyqësore në mënyrë elektronike, në përputhje me</w:t>
      </w:r>
      <w:r w:rsidRPr="00AC7B5E">
        <w:rPr>
          <w:color w:val="000000"/>
        </w:rPr>
        <w:br/>
      </w:r>
      <w:r w:rsidRPr="00AC7B5E">
        <w:rPr>
          <w:rFonts w:ascii="Times New Roman" w:hAnsi="Times New Roman" w:cs="Times New Roman"/>
          <w:color w:val="000000"/>
          <w:sz w:val="24"/>
          <w:szCs w:val="24"/>
        </w:rPr>
        <w:t>dispozitat procedurale civile dhe penale në fuqi; Kur përdoren pajisje regjistrimi apo</w:t>
      </w:r>
      <w:r w:rsidRPr="00AC7B5E">
        <w:rPr>
          <w:color w:val="000000"/>
        </w:rPr>
        <w:br/>
      </w:r>
      <w:r w:rsidRPr="00AC7B5E">
        <w:rPr>
          <w:rFonts w:ascii="Times New Roman" w:hAnsi="Times New Roman" w:cs="Times New Roman"/>
          <w:color w:val="000000"/>
          <w:sz w:val="24"/>
          <w:szCs w:val="24"/>
        </w:rPr>
        <w:t>pajisje që kryejnë funksione të ngjashme, sekretari garanton që regjistrimi ose</w:t>
      </w:r>
      <w:r w:rsidRPr="00AC7B5E">
        <w:rPr>
          <w:color w:val="000000"/>
        </w:rPr>
        <w:br/>
      </w:r>
      <w:r w:rsidRPr="00AC7B5E">
        <w:rPr>
          <w:rFonts w:ascii="Times New Roman" w:hAnsi="Times New Roman" w:cs="Times New Roman"/>
          <w:color w:val="000000"/>
          <w:sz w:val="24"/>
          <w:szCs w:val="24"/>
        </w:rPr>
        <w:t>riprodhimi është origjinal dhe i paprekur dhe është pjesë përbërë e dosjes gjyqësore;</w:t>
      </w:r>
      <w:r w:rsidRPr="00AC7B5E">
        <w:rPr>
          <w:color w:val="000000"/>
        </w:rPr>
        <w:br/>
      </w:r>
      <w:r w:rsidRPr="00AC7B5E">
        <w:rPr>
          <w:rFonts w:ascii="Times New Roman" w:hAnsi="Times New Roman" w:cs="Times New Roman"/>
          <w:color w:val="000000"/>
          <w:sz w:val="24"/>
          <w:szCs w:val="24"/>
        </w:rPr>
        <w:t>merr masa që procesverbali i shënimeve të seancës së mbajtur me RDA, të nënshkruhet</w:t>
      </w:r>
      <w:r w:rsidRPr="00AC7B5E">
        <w:rPr>
          <w:color w:val="000000"/>
        </w:rPr>
        <w:br/>
      </w:r>
      <w:r w:rsidRPr="00AC7B5E">
        <w:rPr>
          <w:rFonts w:ascii="Times New Roman" w:hAnsi="Times New Roman" w:cs="Times New Roman"/>
          <w:color w:val="000000"/>
          <w:sz w:val="24"/>
          <w:szCs w:val="24"/>
        </w:rPr>
        <w:t>në fund të çdo faqeje nga sekretari gjyqësor dhe në fund të procesverbalit edhe nga</w:t>
      </w:r>
      <w:r w:rsidRPr="00AC7B5E">
        <w:rPr>
          <w:color w:val="000000"/>
        </w:rPr>
        <w:br/>
      </w:r>
      <w:r w:rsidRPr="00AC7B5E">
        <w:rPr>
          <w:rFonts w:ascii="Times New Roman" w:hAnsi="Times New Roman" w:cs="Times New Roman"/>
          <w:color w:val="000000"/>
          <w:sz w:val="24"/>
          <w:szCs w:val="24"/>
        </w:rPr>
        <w:t>kryetari i seancës, menjëherë pas përfundimit të seancës, duke u përfshirë në dosjen</w:t>
      </w:r>
      <w:r w:rsidRPr="00AC7B5E">
        <w:rPr>
          <w:color w:val="000000"/>
        </w:rPr>
        <w:br/>
      </w:r>
      <w:r w:rsidRPr="00AC7B5E">
        <w:rPr>
          <w:rFonts w:ascii="Times New Roman" w:hAnsi="Times New Roman" w:cs="Times New Roman"/>
          <w:color w:val="000000"/>
          <w:sz w:val="24"/>
          <w:szCs w:val="24"/>
        </w:rPr>
        <w:t>gjyqësore;</w:t>
      </w:r>
    </w:p>
    <w:p w14:paraId="25E6778B" w14:textId="24C0295F" w:rsidR="00AC7B5E" w:rsidRPr="00AC7B5E" w:rsidRDefault="00AC7B5E" w:rsidP="00AC7B5E">
      <w:pPr>
        <w:pStyle w:val="ListParagraph"/>
        <w:numPr>
          <w:ilvl w:val="0"/>
          <w:numId w:val="23"/>
        </w:numPr>
        <w:spacing w:after="0" w:line="240" w:lineRule="auto"/>
        <w:jc w:val="both"/>
        <w:rPr>
          <w:rFonts w:ascii="Times New Roman" w:hAnsi="Times New Roman" w:cs="Times New Roman"/>
          <w:color w:val="000000"/>
          <w:sz w:val="24"/>
          <w:szCs w:val="24"/>
        </w:rPr>
      </w:pPr>
      <w:r w:rsidRPr="00AC7B5E">
        <w:rPr>
          <w:rFonts w:ascii="Times New Roman" w:hAnsi="Times New Roman" w:cs="Times New Roman"/>
          <w:color w:val="000000"/>
          <w:sz w:val="24"/>
          <w:szCs w:val="24"/>
        </w:rPr>
        <w:t>Përgatit transkriptimin e procesverbaleve të mbajtura me mjete të regjistrimit audio</w:t>
      </w:r>
      <w:r w:rsidRPr="00AC7B5E">
        <w:rPr>
          <w:color w:val="000000"/>
        </w:rPr>
        <w:br/>
      </w:r>
      <w:r w:rsidRPr="00AC7B5E">
        <w:rPr>
          <w:rFonts w:ascii="Times New Roman" w:hAnsi="Times New Roman" w:cs="Times New Roman"/>
          <w:color w:val="000000"/>
          <w:sz w:val="24"/>
          <w:szCs w:val="24"/>
        </w:rPr>
        <w:t>ose audiovizive;</w:t>
      </w:r>
    </w:p>
    <w:p w14:paraId="3FD77F16" w14:textId="77777777" w:rsidR="00AC7B5E" w:rsidRPr="00AC7B5E" w:rsidRDefault="00AC7B5E" w:rsidP="00AC7B5E">
      <w:pPr>
        <w:pStyle w:val="ListParagraph"/>
        <w:numPr>
          <w:ilvl w:val="0"/>
          <w:numId w:val="23"/>
        </w:numPr>
        <w:spacing w:after="0" w:line="240" w:lineRule="auto"/>
        <w:jc w:val="both"/>
        <w:rPr>
          <w:rFonts w:ascii="Times New Roman" w:hAnsi="Times New Roman" w:cs="Times New Roman"/>
          <w:sz w:val="24"/>
          <w:szCs w:val="24"/>
          <w:lang w:val="it-IT"/>
        </w:rPr>
      </w:pPr>
      <w:r w:rsidRPr="00AC7B5E">
        <w:rPr>
          <w:rFonts w:ascii="Times New Roman" w:hAnsi="Times New Roman" w:cs="Times New Roman"/>
          <w:color w:val="000000"/>
          <w:sz w:val="24"/>
          <w:szCs w:val="24"/>
        </w:rPr>
        <w:t>Është përgjegjës për krijimin e dosjeve dhe lidhjen në mënyrë kronologjike të</w:t>
      </w:r>
      <w:r w:rsidRPr="00AC7B5E">
        <w:rPr>
          <w:color w:val="000000"/>
        </w:rPr>
        <w:br/>
      </w:r>
      <w:r w:rsidRPr="00AC7B5E">
        <w:rPr>
          <w:rFonts w:ascii="Times New Roman" w:hAnsi="Times New Roman" w:cs="Times New Roman"/>
          <w:color w:val="000000"/>
          <w:sz w:val="24"/>
          <w:szCs w:val="24"/>
        </w:rPr>
        <w:t>dokumentacionit dhe akteve procedurale sipas kohës së krijimit, si dhe ndihmon</w:t>
      </w:r>
      <w:r w:rsidRPr="00AC7B5E">
        <w:rPr>
          <w:color w:val="000000"/>
        </w:rPr>
        <w:br/>
      </w:r>
      <w:r w:rsidRPr="00AC7B5E">
        <w:rPr>
          <w:rFonts w:ascii="Times New Roman" w:hAnsi="Times New Roman" w:cs="Times New Roman"/>
          <w:color w:val="000000"/>
          <w:sz w:val="24"/>
          <w:szCs w:val="24"/>
        </w:rPr>
        <w:t>gjyqtarin për mbajtjen e dosjeve sipas një rregulli të caktuar;</w:t>
      </w:r>
    </w:p>
    <w:p w14:paraId="4F5E4679" w14:textId="77777777" w:rsidR="00AC7B5E" w:rsidRPr="00AC7B5E" w:rsidRDefault="00AC7B5E" w:rsidP="00AC7B5E">
      <w:pPr>
        <w:pStyle w:val="ListParagraph"/>
        <w:numPr>
          <w:ilvl w:val="0"/>
          <w:numId w:val="23"/>
        </w:numPr>
        <w:spacing w:after="0" w:line="240" w:lineRule="auto"/>
        <w:jc w:val="both"/>
        <w:rPr>
          <w:rFonts w:ascii="Times New Roman" w:hAnsi="Times New Roman" w:cs="Times New Roman"/>
          <w:sz w:val="24"/>
          <w:szCs w:val="24"/>
          <w:lang w:val="it-IT"/>
        </w:rPr>
      </w:pPr>
      <w:r w:rsidRPr="00AC7B5E">
        <w:rPr>
          <w:rFonts w:ascii="Times New Roman" w:hAnsi="Times New Roman" w:cs="Times New Roman"/>
          <w:color w:val="000000"/>
          <w:sz w:val="24"/>
          <w:szCs w:val="24"/>
        </w:rPr>
        <w:t>ç) Është përgjegjës për përfshirjen e dokumentacionit dhe akteve procedurale të</w:t>
      </w:r>
      <w:r w:rsidRPr="00AC7B5E">
        <w:rPr>
          <w:color w:val="000000"/>
        </w:rPr>
        <w:br/>
      </w:r>
      <w:r w:rsidRPr="00AC7B5E">
        <w:rPr>
          <w:rFonts w:ascii="Times New Roman" w:hAnsi="Times New Roman" w:cs="Times New Roman"/>
          <w:color w:val="000000"/>
          <w:sz w:val="24"/>
          <w:szCs w:val="24"/>
        </w:rPr>
        <w:t>krijuara/administruara gjatë gjykimit dhe ndihmon gjyqtarin për mbajtjen e dosjeve</w:t>
      </w:r>
      <w:r w:rsidRPr="00AC7B5E">
        <w:rPr>
          <w:color w:val="000000"/>
        </w:rPr>
        <w:br/>
      </w:r>
      <w:r w:rsidRPr="00AC7B5E">
        <w:rPr>
          <w:rFonts w:ascii="Times New Roman" w:hAnsi="Times New Roman" w:cs="Times New Roman"/>
          <w:color w:val="000000"/>
          <w:sz w:val="24"/>
          <w:szCs w:val="24"/>
        </w:rPr>
        <w:t>sipas një rregulli të caktuar;</w:t>
      </w:r>
    </w:p>
    <w:p w14:paraId="340D5D3D" w14:textId="77777777" w:rsidR="00AC7B5E" w:rsidRPr="00AC7B5E" w:rsidRDefault="00AC7B5E" w:rsidP="00AC7B5E">
      <w:pPr>
        <w:pStyle w:val="ListParagraph"/>
        <w:numPr>
          <w:ilvl w:val="0"/>
          <w:numId w:val="23"/>
        </w:numPr>
        <w:spacing w:after="0" w:line="240" w:lineRule="auto"/>
        <w:jc w:val="both"/>
        <w:rPr>
          <w:rFonts w:ascii="Times New Roman" w:hAnsi="Times New Roman" w:cs="Times New Roman"/>
          <w:sz w:val="24"/>
          <w:szCs w:val="24"/>
          <w:lang w:val="it-IT"/>
        </w:rPr>
      </w:pPr>
      <w:r w:rsidRPr="00AC7B5E">
        <w:rPr>
          <w:rFonts w:ascii="Times New Roman" w:hAnsi="Times New Roman" w:cs="Times New Roman"/>
          <w:color w:val="000000"/>
          <w:sz w:val="24"/>
          <w:szCs w:val="24"/>
        </w:rPr>
        <w:t>Ndihmon në mbajtjen e regjistrave të gjykatës, duke përfshirë</w:t>
      </w:r>
      <w:r w:rsidRPr="00AC7B5E">
        <w:rPr>
          <w:color w:val="000000"/>
        </w:rPr>
        <w:br/>
      </w:r>
      <w:r w:rsidRPr="00AC7B5E">
        <w:rPr>
          <w:rFonts w:ascii="Times New Roman" w:hAnsi="Times New Roman" w:cs="Times New Roman"/>
          <w:color w:val="000000"/>
          <w:sz w:val="24"/>
          <w:szCs w:val="24"/>
        </w:rPr>
        <w:t>regjistrimet/plotësimin/hedhjen e të dhënave të nevojshme në këto regjistra si dhe</w:t>
      </w:r>
      <w:r w:rsidRPr="00AC7B5E">
        <w:rPr>
          <w:color w:val="000000"/>
        </w:rPr>
        <w:br/>
      </w:r>
      <w:r w:rsidRPr="00AC7B5E">
        <w:rPr>
          <w:rFonts w:ascii="Times New Roman" w:hAnsi="Times New Roman" w:cs="Times New Roman"/>
          <w:color w:val="000000"/>
          <w:sz w:val="24"/>
          <w:szCs w:val="24"/>
        </w:rPr>
        <w:t>ndihmon në mbajtjen dhe përdorimin e mjeteve teknike, audiovizive dhe kompjuterike</w:t>
      </w:r>
      <w:r w:rsidRPr="00AC7B5E">
        <w:rPr>
          <w:color w:val="000000"/>
        </w:rPr>
        <w:br/>
      </w:r>
      <w:r w:rsidRPr="00AC7B5E">
        <w:rPr>
          <w:rFonts w:ascii="Times New Roman" w:hAnsi="Times New Roman" w:cs="Times New Roman"/>
          <w:color w:val="000000"/>
          <w:sz w:val="24"/>
          <w:szCs w:val="24"/>
        </w:rPr>
        <w:t>atje ku këto janë të disponueshme;</w:t>
      </w:r>
    </w:p>
    <w:p w14:paraId="5F301CFD" w14:textId="77777777" w:rsidR="00AC7B5E" w:rsidRPr="00AC7B5E" w:rsidRDefault="00AC7B5E" w:rsidP="00AC7B5E">
      <w:pPr>
        <w:pStyle w:val="ListParagraph"/>
        <w:numPr>
          <w:ilvl w:val="0"/>
          <w:numId w:val="23"/>
        </w:numPr>
        <w:spacing w:after="0" w:line="240" w:lineRule="auto"/>
        <w:jc w:val="both"/>
        <w:rPr>
          <w:rFonts w:ascii="Times New Roman" w:hAnsi="Times New Roman" w:cs="Times New Roman"/>
          <w:sz w:val="24"/>
          <w:szCs w:val="24"/>
          <w:lang w:val="it-IT"/>
        </w:rPr>
      </w:pPr>
      <w:r w:rsidRPr="00AC7B5E">
        <w:rPr>
          <w:rFonts w:ascii="Times New Roman" w:hAnsi="Times New Roman" w:cs="Times New Roman"/>
          <w:color w:val="000000"/>
          <w:sz w:val="24"/>
          <w:szCs w:val="24"/>
        </w:rPr>
        <w:t>Merr dosjet kundrejt nënshkrimit në listën e shortit dhe administrim të përkohshëm të</w:t>
      </w:r>
      <w:r w:rsidRPr="00AC7B5E">
        <w:rPr>
          <w:color w:val="000000"/>
        </w:rPr>
        <w:br/>
      </w:r>
      <w:r w:rsidRPr="00AC7B5E">
        <w:rPr>
          <w:rFonts w:ascii="Times New Roman" w:hAnsi="Times New Roman" w:cs="Times New Roman"/>
          <w:color w:val="000000"/>
          <w:sz w:val="24"/>
          <w:szCs w:val="24"/>
        </w:rPr>
        <w:t>gjithë fashikujt e çështjeve për gjykim, asiston dhe kujdeset për ruajtjen e fashikujve</w:t>
      </w:r>
      <w:r w:rsidRPr="00AC7B5E">
        <w:rPr>
          <w:color w:val="000000"/>
        </w:rPr>
        <w:br/>
      </w:r>
      <w:r w:rsidRPr="00AC7B5E">
        <w:rPr>
          <w:rFonts w:ascii="Times New Roman" w:hAnsi="Times New Roman" w:cs="Times New Roman"/>
          <w:color w:val="000000"/>
          <w:sz w:val="24"/>
          <w:szCs w:val="24"/>
        </w:rPr>
        <w:t>gjyqësorë;</w:t>
      </w:r>
    </w:p>
    <w:p w14:paraId="1C4C77F6" w14:textId="77777777" w:rsidR="00AC7B5E" w:rsidRPr="00AC7B5E" w:rsidRDefault="00AC7B5E" w:rsidP="00AC7B5E">
      <w:pPr>
        <w:pStyle w:val="ListParagraph"/>
        <w:numPr>
          <w:ilvl w:val="0"/>
          <w:numId w:val="23"/>
        </w:numPr>
        <w:spacing w:after="0" w:line="240" w:lineRule="auto"/>
        <w:jc w:val="both"/>
        <w:rPr>
          <w:rFonts w:ascii="Times New Roman" w:hAnsi="Times New Roman" w:cs="Times New Roman"/>
          <w:sz w:val="24"/>
          <w:szCs w:val="24"/>
          <w:lang w:val="it-IT"/>
        </w:rPr>
      </w:pPr>
      <w:r w:rsidRPr="00AC7B5E">
        <w:rPr>
          <w:rFonts w:ascii="Times New Roman" w:hAnsi="Times New Roman" w:cs="Times New Roman"/>
          <w:color w:val="000000"/>
          <w:sz w:val="24"/>
          <w:szCs w:val="24"/>
        </w:rPr>
        <w:t>Merr masa që në procesverbalin e seancës që mbahet me shkrim, të mos përdoren në</w:t>
      </w:r>
      <w:r w:rsidRPr="00AC7B5E">
        <w:rPr>
          <w:color w:val="000000"/>
        </w:rPr>
        <w:br/>
      </w:r>
      <w:r w:rsidRPr="00AC7B5E">
        <w:rPr>
          <w:rFonts w:ascii="Times New Roman" w:hAnsi="Times New Roman" w:cs="Times New Roman"/>
          <w:color w:val="000000"/>
          <w:sz w:val="24"/>
          <w:szCs w:val="24"/>
        </w:rPr>
        <w:t>asnjë mënyrë shkurtimi, korrigjimi apo lënia e hapësirës bosh; riprodhon me besnikëri</w:t>
      </w:r>
      <w:r w:rsidRPr="00AC7B5E">
        <w:rPr>
          <w:color w:val="000000"/>
        </w:rPr>
        <w:br/>
      </w:r>
      <w:r w:rsidRPr="00AC7B5E">
        <w:rPr>
          <w:rFonts w:ascii="Times New Roman" w:hAnsi="Times New Roman" w:cs="Times New Roman"/>
          <w:color w:val="000000"/>
          <w:sz w:val="24"/>
          <w:szCs w:val="24"/>
        </w:rPr>
        <w:t>thëniet e pjesëmarrësve në proces. Kur, për shkaqe të ndryshme, është e pamundur të</w:t>
      </w:r>
      <w:r w:rsidRPr="00AC7B5E">
        <w:rPr>
          <w:color w:val="000000"/>
        </w:rPr>
        <w:br/>
      </w:r>
      <w:r w:rsidRPr="00AC7B5E">
        <w:rPr>
          <w:rFonts w:ascii="Times New Roman" w:hAnsi="Times New Roman" w:cs="Times New Roman"/>
          <w:color w:val="000000"/>
          <w:sz w:val="24"/>
          <w:szCs w:val="24"/>
        </w:rPr>
        <w:t>arrihet pasqyrimi dhe mungojnë mjetet audiovizive, kërkon nga kryetari i seancës</w:t>
      </w:r>
      <w:r w:rsidRPr="00AC7B5E">
        <w:rPr>
          <w:color w:val="000000"/>
        </w:rPr>
        <w:br/>
      </w:r>
      <w:r w:rsidRPr="00AC7B5E">
        <w:rPr>
          <w:rFonts w:ascii="Times New Roman" w:hAnsi="Times New Roman" w:cs="Times New Roman"/>
          <w:color w:val="000000"/>
          <w:sz w:val="24"/>
          <w:szCs w:val="24"/>
        </w:rPr>
        <w:t>përsëritjen e thënieve për të mundësuar pasqyrimin e tyre;</w:t>
      </w:r>
    </w:p>
    <w:p w14:paraId="305A47DC" w14:textId="77777777" w:rsidR="00AC7B5E" w:rsidRPr="00AC7B5E" w:rsidRDefault="00AC7B5E" w:rsidP="00AC7B5E">
      <w:pPr>
        <w:pStyle w:val="ListParagraph"/>
        <w:numPr>
          <w:ilvl w:val="0"/>
          <w:numId w:val="23"/>
        </w:numPr>
        <w:spacing w:after="0" w:line="240" w:lineRule="auto"/>
        <w:jc w:val="both"/>
        <w:rPr>
          <w:rFonts w:ascii="Times New Roman" w:hAnsi="Times New Roman" w:cs="Times New Roman"/>
          <w:sz w:val="24"/>
          <w:szCs w:val="24"/>
          <w:lang w:val="it-IT"/>
        </w:rPr>
      </w:pPr>
      <w:r w:rsidRPr="00AC7B5E">
        <w:rPr>
          <w:rFonts w:ascii="Times New Roman" w:hAnsi="Times New Roman" w:cs="Times New Roman"/>
          <w:color w:val="000000"/>
          <w:sz w:val="24"/>
          <w:szCs w:val="24"/>
        </w:rPr>
        <w:t>Pasqyron në sistemin elektronik brenda ditës dispozitivin e vendimmarrjes, si dhe kryen</w:t>
      </w:r>
      <w:r w:rsidRPr="00AC7B5E">
        <w:rPr>
          <w:color w:val="000000"/>
        </w:rPr>
        <w:br/>
      </w:r>
      <w:r w:rsidRPr="00AC7B5E">
        <w:rPr>
          <w:rFonts w:ascii="Times New Roman" w:hAnsi="Times New Roman" w:cs="Times New Roman"/>
          <w:color w:val="000000"/>
          <w:sz w:val="24"/>
          <w:szCs w:val="24"/>
        </w:rPr>
        <w:t>të gjitha veprimet teknike dhe procedurale të nevojshme për çdo fashikull gjyqësor;</w:t>
      </w:r>
    </w:p>
    <w:p w14:paraId="14451D18" w14:textId="77777777" w:rsidR="0062151F" w:rsidRPr="0062151F" w:rsidRDefault="00AC7B5E" w:rsidP="0062151F">
      <w:pPr>
        <w:pStyle w:val="ListParagraph"/>
        <w:numPr>
          <w:ilvl w:val="0"/>
          <w:numId w:val="23"/>
        </w:numPr>
        <w:spacing w:after="0" w:line="240" w:lineRule="auto"/>
        <w:jc w:val="both"/>
        <w:rPr>
          <w:rFonts w:ascii="Times New Roman" w:hAnsi="Times New Roman" w:cs="Times New Roman"/>
          <w:sz w:val="24"/>
          <w:szCs w:val="24"/>
          <w:lang w:val="it-IT"/>
        </w:rPr>
      </w:pPr>
      <w:r w:rsidRPr="00AC7B5E">
        <w:rPr>
          <w:rFonts w:ascii="Times New Roman" w:hAnsi="Times New Roman" w:cs="Times New Roman"/>
          <w:color w:val="000000"/>
          <w:sz w:val="24"/>
          <w:szCs w:val="24"/>
        </w:rPr>
        <w:t>Pasqyron në sistemin elektronik vendimin e zbardhur të anonimizuar në përputhje me</w:t>
      </w:r>
      <w:r w:rsidRPr="00AC7B5E">
        <w:rPr>
          <w:color w:val="000000"/>
        </w:rPr>
        <w:br/>
      </w:r>
      <w:r w:rsidRPr="00AC7B5E">
        <w:rPr>
          <w:rFonts w:ascii="Times New Roman" w:hAnsi="Times New Roman" w:cs="Times New Roman"/>
          <w:color w:val="000000"/>
          <w:sz w:val="24"/>
          <w:szCs w:val="24"/>
        </w:rPr>
        <w:t xml:space="preserve">legjislacionin për mbrojtjen e të dhënave personale; </w:t>
      </w:r>
    </w:p>
    <w:p w14:paraId="15F97D2E" w14:textId="77777777" w:rsidR="0062151F" w:rsidRPr="0062151F" w:rsidRDefault="00AC7B5E" w:rsidP="0062151F">
      <w:pPr>
        <w:pStyle w:val="ListParagraph"/>
        <w:numPr>
          <w:ilvl w:val="0"/>
          <w:numId w:val="23"/>
        </w:numPr>
        <w:spacing w:after="0" w:line="240" w:lineRule="auto"/>
        <w:jc w:val="both"/>
        <w:rPr>
          <w:rFonts w:ascii="Times New Roman" w:hAnsi="Times New Roman" w:cs="Times New Roman"/>
          <w:sz w:val="24"/>
          <w:szCs w:val="24"/>
          <w:lang w:val="it-IT"/>
        </w:rPr>
      </w:pPr>
      <w:r w:rsidRPr="0062151F">
        <w:rPr>
          <w:rFonts w:ascii="Times New Roman" w:hAnsi="Times New Roman" w:cs="Times New Roman"/>
          <w:color w:val="000000"/>
          <w:sz w:val="24"/>
          <w:szCs w:val="24"/>
        </w:rPr>
        <w:t>sekretarit të seancës pas</w:t>
      </w:r>
      <w:r w:rsidR="0062151F">
        <w:rPr>
          <w:rFonts w:ascii="Times New Roman" w:hAnsi="Times New Roman" w:cs="Times New Roman"/>
          <w:color w:val="000000"/>
          <w:sz w:val="24"/>
          <w:szCs w:val="24"/>
        </w:rPr>
        <w:t xml:space="preserve"> </w:t>
      </w:r>
      <w:r w:rsidRPr="0062151F">
        <w:rPr>
          <w:rFonts w:ascii="Times New Roman" w:hAnsi="Times New Roman" w:cs="Times New Roman"/>
          <w:color w:val="000000"/>
          <w:sz w:val="24"/>
          <w:szCs w:val="24"/>
        </w:rPr>
        <w:t>konsultimit me gjyqtarin, i lejohet t'u japë palëve dhe mbrojtësve të tyre, personave të</w:t>
      </w:r>
      <w:r w:rsidR="0062151F">
        <w:rPr>
          <w:rFonts w:ascii="Times New Roman" w:hAnsi="Times New Roman" w:cs="Times New Roman"/>
          <w:color w:val="000000"/>
          <w:sz w:val="24"/>
          <w:szCs w:val="24"/>
        </w:rPr>
        <w:t xml:space="preserve"> </w:t>
      </w:r>
      <w:r w:rsidRPr="0062151F">
        <w:rPr>
          <w:rFonts w:ascii="Times New Roman" w:hAnsi="Times New Roman" w:cs="Times New Roman"/>
          <w:color w:val="000000"/>
          <w:sz w:val="24"/>
          <w:szCs w:val="24"/>
        </w:rPr>
        <w:t>tjerë të interesuar për çështjen në gjykim, akte të çfarëdo lloji që ndodhen në fashikullin</w:t>
      </w:r>
      <w:r w:rsidR="0062151F">
        <w:rPr>
          <w:rFonts w:ascii="Times New Roman" w:hAnsi="Times New Roman" w:cs="Times New Roman"/>
          <w:color w:val="000000"/>
          <w:sz w:val="24"/>
          <w:szCs w:val="24"/>
        </w:rPr>
        <w:t xml:space="preserve"> </w:t>
      </w:r>
      <w:r w:rsidRPr="0062151F">
        <w:rPr>
          <w:rFonts w:ascii="Times New Roman" w:hAnsi="Times New Roman" w:cs="Times New Roman"/>
          <w:color w:val="000000"/>
          <w:sz w:val="24"/>
          <w:szCs w:val="24"/>
        </w:rPr>
        <w:t>gjyqësor. Për riprodhimin e akteve, lëshimin e ekstrakteve apo të fotokopjeve për</w:t>
      </w:r>
      <w:r w:rsidR="0062151F">
        <w:rPr>
          <w:rFonts w:ascii="Times New Roman" w:hAnsi="Times New Roman" w:cs="Times New Roman"/>
          <w:color w:val="000000"/>
          <w:sz w:val="24"/>
          <w:szCs w:val="24"/>
        </w:rPr>
        <w:t xml:space="preserve"> </w:t>
      </w:r>
      <w:r w:rsidRPr="0062151F">
        <w:rPr>
          <w:rFonts w:ascii="Times New Roman" w:hAnsi="Times New Roman" w:cs="Times New Roman"/>
          <w:color w:val="000000"/>
          <w:sz w:val="24"/>
          <w:szCs w:val="24"/>
        </w:rPr>
        <w:t>dokumentacionin që ndodhet në dosje, mbi kërkesën e palëve, sekretari i seancës</w:t>
      </w:r>
      <w:r w:rsidR="0062151F">
        <w:rPr>
          <w:rFonts w:ascii="Times New Roman" w:hAnsi="Times New Roman" w:cs="Times New Roman"/>
          <w:color w:val="000000"/>
          <w:sz w:val="24"/>
          <w:szCs w:val="24"/>
        </w:rPr>
        <w:t xml:space="preserve"> </w:t>
      </w:r>
      <w:r w:rsidRPr="0062151F">
        <w:rPr>
          <w:rFonts w:ascii="Times New Roman" w:hAnsi="Times New Roman" w:cs="Times New Roman"/>
          <w:color w:val="000000"/>
          <w:sz w:val="24"/>
          <w:szCs w:val="24"/>
        </w:rPr>
        <w:t>vepron vetëm me urdhër a vendim të gjyqtarit a trupit gjykues, duke zbatuar edhe</w:t>
      </w:r>
      <w:r w:rsidRPr="0062151F">
        <w:rPr>
          <w:color w:val="000000"/>
        </w:rPr>
        <w:br/>
      </w:r>
      <w:r w:rsidRPr="0062151F">
        <w:rPr>
          <w:rFonts w:ascii="Times New Roman" w:hAnsi="Times New Roman" w:cs="Times New Roman"/>
          <w:color w:val="000000"/>
          <w:sz w:val="24"/>
          <w:szCs w:val="24"/>
        </w:rPr>
        <w:t>rregullat e përcaktuara nga kjo rregullore;</w:t>
      </w:r>
    </w:p>
    <w:p w14:paraId="0316F907" w14:textId="77777777" w:rsidR="0062151F" w:rsidRPr="0062151F" w:rsidRDefault="00AC7B5E" w:rsidP="0062151F">
      <w:pPr>
        <w:pStyle w:val="ListParagraph"/>
        <w:numPr>
          <w:ilvl w:val="0"/>
          <w:numId w:val="23"/>
        </w:numPr>
        <w:spacing w:after="0" w:line="240" w:lineRule="auto"/>
        <w:jc w:val="both"/>
        <w:rPr>
          <w:rFonts w:ascii="Times New Roman" w:hAnsi="Times New Roman" w:cs="Times New Roman"/>
          <w:sz w:val="24"/>
          <w:szCs w:val="24"/>
          <w:lang w:val="it-IT"/>
        </w:rPr>
      </w:pPr>
      <w:r w:rsidRPr="0062151F">
        <w:rPr>
          <w:rFonts w:ascii="Times New Roman" w:hAnsi="Times New Roman" w:cs="Times New Roman"/>
          <w:color w:val="000000"/>
          <w:sz w:val="24"/>
          <w:szCs w:val="24"/>
        </w:rPr>
        <w:t>Bën njoftimet sipas ligjit si dhe merr çdo masë për zhvillimin efektiv të gjykimit;</w:t>
      </w:r>
      <w:r w:rsidRPr="0062151F">
        <w:rPr>
          <w:color w:val="000000"/>
        </w:rPr>
        <w:br/>
      </w:r>
      <w:r w:rsidRPr="0062151F">
        <w:rPr>
          <w:rFonts w:ascii="Times New Roman" w:hAnsi="Times New Roman" w:cs="Times New Roman"/>
          <w:color w:val="000000"/>
          <w:sz w:val="24"/>
          <w:szCs w:val="24"/>
        </w:rPr>
        <w:t>komunikon palëve vendimet e ndërmjetme si dhe vendimet e shkurtuara, sipas rastit;</w:t>
      </w:r>
      <w:r w:rsidRPr="0062151F">
        <w:rPr>
          <w:color w:val="000000"/>
        </w:rPr>
        <w:br/>
      </w:r>
      <w:r w:rsidRPr="0062151F">
        <w:rPr>
          <w:rFonts w:ascii="Times New Roman" w:hAnsi="Times New Roman" w:cs="Times New Roman"/>
          <w:color w:val="000000"/>
          <w:sz w:val="24"/>
          <w:szCs w:val="24"/>
        </w:rPr>
        <w:t>gj) Kujdeset për njëtrajtshmërinë e përmbajtjes së dispozitivit, vendimit të zbardhur dhe</w:t>
      </w:r>
      <w:r w:rsidRPr="0062151F">
        <w:rPr>
          <w:color w:val="000000"/>
        </w:rPr>
        <w:br/>
      </w:r>
      <w:r w:rsidRPr="0062151F">
        <w:rPr>
          <w:rFonts w:ascii="Times New Roman" w:hAnsi="Times New Roman" w:cs="Times New Roman"/>
          <w:color w:val="000000"/>
          <w:sz w:val="24"/>
          <w:szCs w:val="24"/>
        </w:rPr>
        <w:t>çdo të dhënë tjetër të rëndësishme për procesin që pasqyrohet në sistemin elektronik</w:t>
      </w:r>
      <w:r w:rsidRPr="0062151F">
        <w:rPr>
          <w:color w:val="000000"/>
        </w:rPr>
        <w:br/>
      </w:r>
      <w:r w:rsidRPr="0062151F">
        <w:rPr>
          <w:rFonts w:ascii="Times New Roman" w:hAnsi="Times New Roman" w:cs="Times New Roman"/>
          <w:color w:val="000000"/>
          <w:sz w:val="24"/>
          <w:szCs w:val="24"/>
        </w:rPr>
        <w:t>me atë që administrohet në dosjen gjyqësore;</w:t>
      </w:r>
    </w:p>
    <w:p w14:paraId="26175182" w14:textId="77777777" w:rsidR="0062151F" w:rsidRPr="0062151F" w:rsidRDefault="00AC7B5E" w:rsidP="0062151F">
      <w:pPr>
        <w:pStyle w:val="ListParagraph"/>
        <w:numPr>
          <w:ilvl w:val="0"/>
          <w:numId w:val="23"/>
        </w:numPr>
        <w:spacing w:after="0" w:line="240" w:lineRule="auto"/>
        <w:jc w:val="both"/>
        <w:rPr>
          <w:rFonts w:ascii="Times New Roman" w:hAnsi="Times New Roman" w:cs="Times New Roman"/>
          <w:sz w:val="24"/>
          <w:szCs w:val="24"/>
          <w:lang w:val="it-IT"/>
        </w:rPr>
      </w:pPr>
      <w:r w:rsidRPr="0062151F">
        <w:rPr>
          <w:rFonts w:ascii="Times New Roman" w:hAnsi="Times New Roman" w:cs="Times New Roman"/>
          <w:color w:val="000000"/>
          <w:sz w:val="24"/>
          <w:szCs w:val="24"/>
        </w:rPr>
        <w:lastRenderedPageBreak/>
        <w:t>Lidh dokumentacionin në fashikullin gjyqësor, sipas rregullave të përcaktuara për këtë</w:t>
      </w:r>
      <w:r w:rsidRPr="0062151F">
        <w:rPr>
          <w:color w:val="000000"/>
        </w:rPr>
        <w:br/>
      </w:r>
      <w:r w:rsidRPr="0062151F">
        <w:rPr>
          <w:rFonts w:ascii="Times New Roman" w:hAnsi="Times New Roman" w:cs="Times New Roman"/>
          <w:color w:val="000000"/>
          <w:sz w:val="24"/>
          <w:szCs w:val="24"/>
        </w:rPr>
        <w:t>qëllim si dhe merr masa që fashikulli gjyqësor, në përfundim të procesit gjyqësor të</w:t>
      </w:r>
      <w:r w:rsidRPr="0062151F">
        <w:rPr>
          <w:color w:val="000000"/>
        </w:rPr>
        <w:br/>
      </w:r>
      <w:r w:rsidRPr="0062151F">
        <w:rPr>
          <w:rFonts w:ascii="Times New Roman" w:hAnsi="Times New Roman" w:cs="Times New Roman"/>
          <w:color w:val="000000"/>
          <w:sz w:val="24"/>
          <w:szCs w:val="24"/>
        </w:rPr>
        <w:t>numërtohet në çdo fletë, të inventarizohet me korrektësi;</w:t>
      </w:r>
    </w:p>
    <w:p w14:paraId="508CF29C" w14:textId="77777777" w:rsidR="0062151F" w:rsidRPr="0062151F" w:rsidRDefault="00AC7B5E" w:rsidP="0062151F">
      <w:pPr>
        <w:pStyle w:val="ListParagraph"/>
        <w:numPr>
          <w:ilvl w:val="0"/>
          <w:numId w:val="23"/>
        </w:numPr>
        <w:spacing w:after="0" w:line="240" w:lineRule="auto"/>
        <w:jc w:val="both"/>
        <w:rPr>
          <w:rFonts w:ascii="Times New Roman" w:hAnsi="Times New Roman" w:cs="Times New Roman"/>
          <w:sz w:val="24"/>
          <w:szCs w:val="24"/>
          <w:lang w:val="it-IT"/>
        </w:rPr>
      </w:pPr>
      <w:r w:rsidRPr="0062151F">
        <w:rPr>
          <w:rFonts w:ascii="Times New Roman" w:hAnsi="Times New Roman" w:cs="Times New Roman"/>
          <w:color w:val="000000"/>
          <w:sz w:val="24"/>
          <w:szCs w:val="24"/>
        </w:rPr>
        <w:t>Bën llogaritjen e shpenzimeve gjyqësore, të cilat i shënon në vendimin gjyqësor;</w:t>
      </w:r>
    </w:p>
    <w:p w14:paraId="3C857472" w14:textId="77777777" w:rsidR="0062151F" w:rsidRPr="0062151F" w:rsidRDefault="00AC7B5E" w:rsidP="0062151F">
      <w:pPr>
        <w:pStyle w:val="ListParagraph"/>
        <w:numPr>
          <w:ilvl w:val="0"/>
          <w:numId w:val="23"/>
        </w:numPr>
        <w:spacing w:after="0" w:line="240" w:lineRule="auto"/>
        <w:jc w:val="both"/>
        <w:rPr>
          <w:rFonts w:ascii="Times New Roman" w:hAnsi="Times New Roman" w:cs="Times New Roman"/>
          <w:sz w:val="24"/>
          <w:szCs w:val="24"/>
          <w:lang w:val="it-IT"/>
        </w:rPr>
      </w:pPr>
      <w:r w:rsidRPr="0062151F">
        <w:rPr>
          <w:rFonts w:ascii="Times New Roman" w:hAnsi="Times New Roman" w:cs="Times New Roman"/>
          <w:color w:val="000000"/>
          <w:sz w:val="24"/>
          <w:szCs w:val="24"/>
        </w:rPr>
        <w:t>Në konsultim me gjyqtarin/trupin gjykues, jo më vonë se 15 minuta nga koha e</w:t>
      </w:r>
      <w:r w:rsidRPr="0062151F">
        <w:rPr>
          <w:color w:val="000000"/>
        </w:rPr>
        <w:br/>
      </w:r>
      <w:r w:rsidRPr="0062151F">
        <w:rPr>
          <w:rFonts w:ascii="Times New Roman" w:hAnsi="Times New Roman" w:cs="Times New Roman"/>
          <w:color w:val="000000"/>
          <w:sz w:val="24"/>
          <w:szCs w:val="24"/>
        </w:rPr>
        <w:t>planifikuar për fillimin e seancës gjyqësore, kujdeset për hyrjen e palëve dhe publikut</w:t>
      </w:r>
      <w:r w:rsidRPr="0062151F">
        <w:rPr>
          <w:color w:val="000000"/>
        </w:rPr>
        <w:br/>
      </w:r>
      <w:r w:rsidRPr="0062151F">
        <w:rPr>
          <w:rFonts w:ascii="Times New Roman" w:hAnsi="Times New Roman" w:cs="Times New Roman"/>
          <w:color w:val="000000"/>
          <w:sz w:val="24"/>
          <w:szCs w:val="24"/>
        </w:rPr>
        <w:t>në sallën e gjykimit, si dhe merr çdo masë tjetër të nevojshme për fillimin në kohë të</w:t>
      </w:r>
      <w:r w:rsidRPr="0062151F">
        <w:rPr>
          <w:color w:val="000000"/>
        </w:rPr>
        <w:br/>
      </w:r>
      <w:r w:rsidRPr="0062151F">
        <w:rPr>
          <w:rFonts w:ascii="Times New Roman" w:hAnsi="Times New Roman" w:cs="Times New Roman"/>
          <w:color w:val="000000"/>
          <w:sz w:val="24"/>
          <w:szCs w:val="24"/>
        </w:rPr>
        <w:t>gjykimit, nëpërmjet komunikimit me punonjësin e gjykatës; orienton palët,</w:t>
      </w:r>
      <w:r w:rsidRPr="0062151F">
        <w:rPr>
          <w:color w:val="000000"/>
        </w:rPr>
        <w:br/>
      </w:r>
      <w:r w:rsidRPr="0062151F">
        <w:rPr>
          <w:rFonts w:ascii="Times New Roman" w:hAnsi="Times New Roman" w:cs="Times New Roman"/>
          <w:color w:val="000000"/>
          <w:sz w:val="24"/>
          <w:szCs w:val="24"/>
        </w:rPr>
        <w:t>pjesëmarrësit dhe publikun lidhur me uljen dhe qëndrimin në sallën e gjykimit,</w:t>
      </w:r>
      <w:r w:rsidRPr="0062151F">
        <w:rPr>
          <w:color w:val="000000"/>
        </w:rPr>
        <w:br/>
      </w:r>
      <w:r w:rsidRPr="0062151F">
        <w:rPr>
          <w:rFonts w:ascii="Times New Roman" w:hAnsi="Times New Roman" w:cs="Times New Roman"/>
          <w:color w:val="000000"/>
          <w:sz w:val="24"/>
          <w:szCs w:val="24"/>
        </w:rPr>
        <w:t>komunikon shkurt rregullat e solemnitetit.</w:t>
      </w:r>
    </w:p>
    <w:p w14:paraId="297EF18F" w14:textId="77777777" w:rsidR="0062151F" w:rsidRPr="0062151F" w:rsidRDefault="00AC7B5E" w:rsidP="0062151F">
      <w:pPr>
        <w:pStyle w:val="ListParagraph"/>
        <w:numPr>
          <w:ilvl w:val="0"/>
          <w:numId w:val="23"/>
        </w:numPr>
        <w:spacing w:after="0" w:line="240" w:lineRule="auto"/>
        <w:jc w:val="both"/>
        <w:rPr>
          <w:rFonts w:ascii="Times New Roman" w:hAnsi="Times New Roman" w:cs="Times New Roman"/>
          <w:sz w:val="24"/>
          <w:szCs w:val="24"/>
          <w:lang w:val="it-IT"/>
        </w:rPr>
      </w:pPr>
      <w:r w:rsidRPr="0062151F">
        <w:rPr>
          <w:rFonts w:ascii="Times New Roman" w:hAnsi="Times New Roman" w:cs="Times New Roman"/>
          <w:color w:val="000000"/>
          <w:sz w:val="24"/>
          <w:szCs w:val="24"/>
        </w:rPr>
        <w:t>Ndihmon në evidentimin dhe plotësimin e të dhënave dhe statistikave gjyqësore;</w:t>
      </w:r>
      <w:r w:rsidRPr="0062151F">
        <w:rPr>
          <w:color w:val="000000"/>
        </w:rPr>
        <w:br/>
      </w:r>
      <w:r w:rsidRPr="0062151F">
        <w:rPr>
          <w:rFonts w:ascii="Times New Roman" w:hAnsi="Times New Roman" w:cs="Times New Roman"/>
          <w:color w:val="000000"/>
          <w:sz w:val="24"/>
          <w:szCs w:val="24"/>
        </w:rPr>
        <w:t>l)</w:t>
      </w:r>
      <w:r w:rsidR="0062151F">
        <w:rPr>
          <w:rFonts w:ascii="Times New Roman" w:hAnsi="Times New Roman" w:cs="Times New Roman"/>
          <w:color w:val="000000"/>
          <w:sz w:val="24"/>
          <w:szCs w:val="24"/>
        </w:rPr>
        <w:t xml:space="preserve"> </w:t>
      </w:r>
      <w:r w:rsidRPr="0062151F">
        <w:rPr>
          <w:rFonts w:ascii="Times New Roman" w:hAnsi="Times New Roman" w:cs="Times New Roman"/>
          <w:color w:val="000000"/>
          <w:sz w:val="24"/>
          <w:szCs w:val="24"/>
        </w:rPr>
        <w:t>Harton akte procedurale sipas udhëzimeve të gjyqtarit/trupës gjykuese;</w:t>
      </w:r>
      <w:r w:rsidRPr="0062151F">
        <w:rPr>
          <w:color w:val="000000"/>
        </w:rPr>
        <w:br/>
      </w:r>
      <w:r w:rsidRPr="0062151F">
        <w:rPr>
          <w:rFonts w:ascii="Times New Roman" w:hAnsi="Times New Roman" w:cs="Times New Roman"/>
          <w:color w:val="000000"/>
          <w:sz w:val="24"/>
          <w:szCs w:val="24"/>
        </w:rPr>
        <w:t xml:space="preserve">ll) </w:t>
      </w:r>
      <w:r w:rsidR="0062151F">
        <w:rPr>
          <w:rFonts w:ascii="Times New Roman" w:hAnsi="Times New Roman" w:cs="Times New Roman"/>
          <w:color w:val="000000"/>
          <w:sz w:val="24"/>
          <w:szCs w:val="24"/>
        </w:rPr>
        <w:t xml:space="preserve"> </w:t>
      </w:r>
      <w:r w:rsidRPr="0062151F">
        <w:rPr>
          <w:rFonts w:ascii="Times New Roman" w:hAnsi="Times New Roman" w:cs="Times New Roman"/>
          <w:color w:val="000000"/>
          <w:sz w:val="24"/>
          <w:szCs w:val="24"/>
        </w:rPr>
        <w:t>Ushtron çdo detyrë tjetër të caktuar me rregullore të brendshme të gjykatës dhe me</w:t>
      </w:r>
      <w:r w:rsidRPr="0062151F">
        <w:rPr>
          <w:color w:val="000000"/>
        </w:rPr>
        <w:br/>
      </w:r>
      <w:r w:rsidRPr="0062151F">
        <w:rPr>
          <w:rFonts w:ascii="Times New Roman" w:hAnsi="Times New Roman" w:cs="Times New Roman"/>
          <w:color w:val="000000"/>
          <w:sz w:val="24"/>
          <w:szCs w:val="24"/>
        </w:rPr>
        <w:t>ligj;</w:t>
      </w:r>
    </w:p>
    <w:p w14:paraId="4984B1AE" w14:textId="474D131D" w:rsidR="0062151F" w:rsidRPr="0062151F" w:rsidRDefault="00AC7B5E" w:rsidP="0062151F">
      <w:pPr>
        <w:pStyle w:val="ListParagraph"/>
        <w:numPr>
          <w:ilvl w:val="0"/>
          <w:numId w:val="23"/>
        </w:numPr>
        <w:spacing w:after="0" w:line="240" w:lineRule="auto"/>
        <w:jc w:val="both"/>
        <w:rPr>
          <w:rFonts w:ascii="Times New Roman" w:hAnsi="Times New Roman" w:cs="Times New Roman"/>
          <w:sz w:val="24"/>
          <w:szCs w:val="24"/>
          <w:lang w:val="it-IT"/>
        </w:rPr>
      </w:pPr>
      <w:r w:rsidRPr="0062151F">
        <w:rPr>
          <w:rFonts w:ascii="Times New Roman" w:hAnsi="Times New Roman" w:cs="Times New Roman"/>
          <w:color w:val="000000"/>
          <w:sz w:val="24"/>
          <w:szCs w:val="24"/>
        </w:rPr>
        <w:t>Njeh dhe përdor sistematikisht sistemin e raportimit të brendshëm, nëpërmjet</w:t>
      </w:r>
      <w:r w:rsidRPr="0062151F">
        <w:rPr>
          <w:color w:val="000000"/>
        </w:rPr>
        <w:br/>
      </w:r>
      <w:r w:rsidRPr="0062151F">
        <w:rPr>
          <w:rFonts w:ascii="Times New Roman" w:hAnsi="Times New Roman" w:cs="Times New Roman"/>
          <w:color w:val="000000"/>
          <w:sz w:val="24"/>
          <w:szCs w:val="24"/>
        </w:rPr>
        <w:t xml:space="preserve">intranetit, me </w:t>
      </w:r>
      <w:r w:rsidR="0062151F" w:rsidRPr="0062151F">
        <w:rPr>
          <w:rFonts w:ascii="Times New Roman" w:hAnsi="Times New Roman" w:cs="Times New Roman"/>
          <w:color w:val="000000"/>
          <w:sz w:val="24"/>
          <w:szCs w:val="24"/>
        </w:rPr>
        <w:t>Kancelarin</w:t>
      </w:r>
      <w:r w:rsidRPr="0062151F">
        <w:rPr>
          <w:rFonts w:ascii="Times New Roman" w:hAnsi="Times New Roman" w:cs="Times New Roman"/>
          <w:color w:val="000000"/>
          <w:sz w:val="24"/>
          <w:szCs w:val="24"/>
        </w:rPr>
        <w:t xml:space="preserve">, kryesekretarinë, </w:t>
      </w:r>
      <w:r w:rsidR="0062151F" w:rsidRPr="0062151F">
        <w:rPr>
          <w:rFonts w:ascii="Times New Roman" w:hAnsi="Times New Roman" w:cs="Times New Roman"/>
          <w:color w:val="000000"/>
          <w:sz w:val="24"/>
          <w:szCs w:val="24"/>
        </w:rPr>
        <w:t xml:space="preserve">Kryetarin </w:t>
      </w:r>
      <w:r w:rsidRPr="0062151F">
        <w:rPr>
          <w:rFonts w:ascii="Times New Roman" w:hAnsi="Times New Roman" w:cs="Times New Roman"/>
          <w:color w:val="000000"/>
          <w:sz w:val="24"/>
          <w:szCs w:val="24"/>
        </w:rPr>
        <w:t>dhe gjyqtarin/trupën gjykuese me</w:t>
      </w:r>
      <w:r w:rsidRPr="0062151F">
        <w:rPr>
          <w:color w:val="000000"/>
        </w:rPr>
        <w:br/>
      </w:r>
      <w:r w:rsidRPr="0062151F">
        <w:rPr>
          <w:rFonts w:ascii="Times New Roman" w:hAnsi="Times New Roman" w:cs="Times New Roman"/>
          <w:color w:val="000000"/>
          <w:sz w:val="24"/>
          <w:szCs w:val="24"/>
        </w:rPr>
        <w:t>të cilin punon.</w:t>
      </w:r>
    </w:p>
    <w:p w14:paraId="3FE33D84" w14:textId="320B0F4F" w:rsidR="0062151F" w:rsidRPr="0062151F" w:rsidRDefault="00AC7B5E" w:rsidP="0062151F">
      <w:pPr>
        <w:pStyle w:val="ListParagraph"/>
        <w:numPr>
          <w:ilvl w:val="0"/>
          <w:numId w:val="23"/>
        </w:numPr>
        <w:spacing w:after="0" w:line="240" w:lineRule="auto"/>
        <w:jc w:val="both"/>
        <w:rPr>
          <w:rFonts w:ascii="Times New Roman" w:hAnsi="Times New Roman" w:cs="Times New Roman"/>
          <w:sz w:val="24"/>
          <w:szCs w:val="24"/>
          <w:lang w:val="it-IT"/>
        </w:rPr>
      </w:pPr>
      <w:r w:rsidRPr="0062151F">
        <w:rPr>
          <w:rFonts w:ascii="Times New Roman" w:hAnsi="Times New Roman" w:cs="Times New Roman"/>
          <w:color w:val="000000"/>
          <w:sz w:val="24"/>
          <w:szCs w:val="24"/>
        </w:rPr>
        <w:t>Çdo detyrë tjetër të caktuar në kuadër të detyrës apo të caktuar nga eprori</w:t>
      </w:r>
      <w:r w:rsidR="0062151F">
        <w:rPr>
          <w:rFonts w:ascii="Times New Roman" w:hAnsi="Times New Roman" w:cs="Times New Roman"/>
          <w:color w:val="000000"/>
          <w:sz w:val="24"/>
          <w:szCs w:val="24"/>
        </w:rPr>
        <w:t>;</w:t>
      </w:r>
    </w:p>
    <w:p w14:paraId="4EE3903D" w14:textId="77777777" w:rsidR="0062151F" w:rsidRPr="0062151F" w:rsidRDefault="00AC7B5E" w:rsidP="0062151F">
      <w:pPr>
        <w:pStyle w:val="ListParagraph"/>
        <w:numPr>
          <w:ilvl w:val="0"/>
          <w:numId w:val="23"/>
        </w:numPr>
        <w:spacing w:after="0" w:line="240" w:lineRule="auto"/>
        <w:jc w:val="both"/>
        <w:rPr>
          <w:rFonts w:ascii="Times New Roman" w:hAnsi="Times New Roman" w:cs="Times New Roman"/>
          <w:sz w:val="24"/>
          <w:szCs w:val="24"/>
          <w:lang w:val="it-IT"/>
        </w:rPr>
      </w:pPr>
      <w:r w:rsidRPr="0062151F">
        <w:rPr>
          <w:rFonts w:ascii="Times New Roman" w:hAnsi="Times New Roman" w:cs="Times New Roman"/>
          <w:color w:val="000000"/>
          <w:sz w:val="24"/>
          <w:szCs w:val="24"/>
        </w:rPr>
        <w:t>Planifikon orarin e punës duke bërë ndarjen e duhur të kohës midis pjesëmarrjes në seanca</w:t>
      </w:r>
      <w:r w:rsidRPr="0062151F">
        <w:rPr>
          <w:color w:val="000000"/>
        </w:rPr>
        <w:br/>
      </w:r>
      <w:r w:rsidRPr="0062151F">
        <w:rPr>
          <w:rFonts w:ascii="Times New Roman" w:hAnsi="Times New Roman" w:cs="Times New Roman"/>
          <w:color w:val="000000"/>
          <w:sz w:val="24"/>
          <w:szCs w:val="24"/>
        </w:rPr>
        <w:t>gjyqësore, përgatitjen e njoftimeve, hedhjen e të dhënave në regjistra (manuale/elektronik),</w:t>
      </w:r>
      <w:r w:rsidRPr="0062151F">
        <w:rPr>
          <w:color w:val="000000"/>
        </w:rPr>
        <w:br/>
      </w:r>
      <w:r w:rsidRPr="0062151F">
        <w:rPr>
          <w:rFonts w:ascii="Times New Roman" w:hAnsi="Times New Roman" w:cs="Times New Roman"/>
          <w:color w:val="000000"/>
          <w:sz w:val="24"/>
          <w:szCs w:val="24"/>
        </w:rPr>
        <w:t>përgatitjen e statistikave, duke respektuar afatet procedurale të parashikuara në ligj dhe</w:t>
      </w:r>
      <w:r w:rsidRPr="0062151F">
        <w:rPr>
          <w:color w:val="000000"/>
        </w:rPr>
        <w:br/>
      </w:r>
      <w:r w:rsidRPr="0062151F">
        <w:rPr>
          <w:rFonts w:ascii="Times New Roman" w:hAnsi="Times New Roman" w:cs="Times New Roman"/>
          <w:color w:val="000000"/>
          <w:sz w:val="24"/>
          <w:szCs w:val="24"/>
        </w:rPr>
        <w:t>prioritizuar detyrat</w:t>
      </w:r>
      <w:r w:rsidR="0062151F">
        <w:rPr>
          <w:rFonts w:ascii="Times New Roman" w:hAnsi="Times New Roman" w:cs="Times New Roman"/>
          <w:color w:val="000000"/>
          <w:sz w:val="24"/>
          <w:szCs w:val="24"/>
        </w:rPr>
        <w:t>;</w:t>
      </w:r>
    </w:p>
    <w:p w14:paraId="6B2542B4" w14:textId="77777777" w:rsidR="0062151F" w:rsidRPr="0062151F" w:rsidRDefault="00AC7B5E" w:rsidP="0062151F">
      <w:pPr>
        <w:pStyle w:val="ListParagraph"/>
        <w:numPr>
          <w:ilvl w:val="0"/>
          <w:numId w:val="23"/>
        </w:numPr>
        <w:spacing w:after="0" w:line="240" w:lineRule="auto"/>
        <w:jc w:val="both"/>
        <w:rPr>
          <w:rFonts w:ascii="Times New Roman" w:hAnsi="Times New Roman" w:cs="Times New Roman"/>
          <w:sz w:val="24"/>
          <w:szCs w:val="24"/>
          <w:lang w:val="it-IT"/>
        </w:rPr>
      </w:pPr>
      <w:r w:rsidRPr="0062151F">
        <w:rPr>
          <w:rFonts w:ascii="Times New Roman" w:hAnsi="Times New Roman" w:cs="Times New Roman"/>
          <w:color w:val="000000"/>
          <w:sz w:val="24"/>
          <w:szCs w:val="24"/>
        </w:rPr>
        <w:t>Përdor pajisjet teknike të disponueshme, pajisje për regjistrim audio-digjital dhe</w:t>
      </w:r>
      <w:r w:rsidRPr="0062151F">
        <w:rPr>
          <w:color w:val="000000"/>
        </w:rPr>
        <w:br/>
      </w:r>
      <w:r w:rsidRPr="0062151F">
        <w:rPr>
          <w:rFonts w:ascii="Times New Roman" w:hAnsi="Times New Roman" w:cs="Times New Roman"/>
          <w:color w:val="000000"/>
          <w:sz w:val="24"/>
          <w:szCs w:val="24"/>
        </w:rPr>
        <w:t>kompjuterik, si dhe Sistemin e Menaxhimit të Çështjeve në Gjykatë.</w:t>
      </w:r>
      <w:r w:rsidRPr="00AC7B5E">
        <w:t xml:space="preserve"> </w:t>
      </w:r>
    </w:p>
    <w:p w14:paraId="2C774420" w14:textId="18C57BA6" w:rsidR="00CD10D7" w:rsidRPr="0062151F" w:rsidRDefault="001D47CC" w:rsidP="0062151F">
      <w:pPr>
        <w:pStyle w:val="ListParagraph"/>
        <w:numPr>
          <w:ilvl w:val="0"/>
          <w:numId w:val="23"/>
        </w:numPr>
        <w:spacing w:after="0" w:line="240" w:lineRule="auto"/>
        <w:jc w:val="both"/>
        <w:rPr>
          <w:rFonts w:ascii="Times New Roman" w:hAnsi="Times New Roman" w:cs="Times New Roman"/>
          <w:sz w:val="24"/>
          <w:szCs w:val="24"/>
          <w:lang w:val="it-IT"/>
        </w:rPr>
      </w:pPr>
      <w:r w:rsidRPr="0062151F">
        <w:rPr>
          <w:rFonts w:ascii="Times New Roman" w:hAnsi="Times New Roman" w:cs="Times New Roman"/>
          <w:sz w:val="24"/>
          <w:szCs w:val="24"/>
        </w:rPr>
        <w:t>Ushtron çdo detyrë tjetër të caktuar me ligj të autorizuar nga Kryetari i Gjykatës, Këshilli i Gjykatë dhe Kancelari.</w:t>
      </w:r>
    </w:p>
    <w:p w14:paraId="767D3DAA" w14:textId="77777777" w:rsidR="00CD10D7" w:rsidRPr="004E1A0C" w:rsidRDefault="00CD10D7" w:rsidP="00CD10D7">
      <w:pPr>
        <w:pStyle w:val="Default"/>
        <w:tabs>
          <w:tab w:val="left" w:pos="270"/>
        </w:tabs>
        <w:spacing w:line="276" w:lineRule="auto"/>
        <w:jc w:val="both"/>
        <w:rPr>
          <w:rFonts w:ascii="Times New Roman" w:hAnsi="Times New Roman" w:cs="Times New Roman"/>
          <w:b/>
          <w:color w:val="auto"/>
          <w:lang w:val="it-IT"/>
        </w:rPr>
      </w:pPr>
    </w:p>
    <w:p w14:paraId="3DB38BE2" w14:textId="77777777" w:rsidR="00CD10D7" w:rsidRPr="004E1A0C" w:rsidRDefault="00CD10D7" w:rsidP="00CD10D7">
      <w:pPr>
        <w:pStyle w:val="Default"/>
        <w:tabs>
          <w:tab w:val="left" w:pos="270"/>
        </w:tabs>
        <w:spacing w:line="276" w:lineRule="auto"/>
        <w:jc w:val="both"/>
        <w:rPr>
          <w:rFonts w:ascii="Times New Roman" w:hAnsi="Times New Roman" w:cs="Times New Roman"/>
          <w:color w:val="auto"/>
        </w:rPr>
      </w:pPr>
      <w:r w:rsidRPr="004E1A0C">
        <w:rPr>
          <w:rFonts w:ascii="Times New Roman" w:hAnsi="Times New Roman" w:cs="Times New Roman"/>
          <w:b/>
          <w:color w:val="auto"/>
          <w:lang w:val="it-IT"/>
        </w:rPr>
        <w:t xml:space="preserve">- </w:t>
      </w:r>
      <w:r w:rsidRPr="004E1A0C">
        <w:rPr>
          <w:rFonts w:ascii="Times New Roman" w:hAnsi="Times New Roman" w:cs="Times New Roman"/>
          <w:b/>
          <w:color w:val="auto"/>
        </w:rPr>
        <w:t>Kërkesa</w:t>
      </w:r>
      <w:r w:rsidRPr="004E1A0C">
        <w:rPr>
          <w:rFonts w:ascii="Times New Roman" w:hAnsi="Times New Roman" w:cs="Times New Roman"/>
          <w:color w:val="auto"/>
        </w:rPr>
        <w:t xml:space="preserve"> </w:t>
      </w:r>
      <w:r w:rsidRPr="004E1A0C">
        <w:rPr>
          <w:rFonts w:ascii="Times New Roman" w:hAnsi="Times New Roman" w:cs="Times New Roman"/>
          <w:b/>
          <w:color w:val="auto"/>
        </w:rPr>
        <w:t>të përgjithshme</w:t>
      </w:r>
      <w:r w:rsidRPr="004E1A0C">
        <w:rPr>
          <w:rFonts w:ascii="Times New Roman" w:hAnsi="Times New Roman" w:cs="Times New Roman"/>
          <w:color w:val="auto"/>
        </w:rPr>
        <w:t>, kandidati duhet të plotësojë të gjitha kërkesat e përgjithshme për pranimin në shërbimin civil gjyqësor, sipas ligjit nr. 98/2016</w:t>
      </w:r>
      <w:r w:rsidR="009B53CA">
        <w:rPr>
          <w:rFonts w:ascii="Times New Roman" w:hAnsi="Times New Roman" w:cs="Times New Roman"/>
          <w:color w:val="auto"/>
        </w:rPr>
        <w:t>,</w:t>
      </w:r>
      <w:r w:rsidRPr="004E1A0C">
        <w:rPr>
          <w:rFonts w:ascii="Times New Roman" w:hAnsi="Times New Roman" w:cs="Times New Roman"/>
          <w:color w:val="auto"/>
        </w:rPr>
        <w:t xml:space="preserve"> “Për organizimin e pushtetit gjyqësor në Republikën e Shqipërisë”, si dhe kushtet e veçanta sipas ligjit nr. 95/2016 “Për organizimin dhe funksionimin e institucioneve për të luftuar korrupsionin dhe krimin e organizuar”. </w:t>
      </w:r>
    </w:p>
    <w:p w14:paraId="2C0A30F3" w14:textId="77777777" w:rsidR="00CD10D7" w:rsidRPr="004E1A0C" w:rsidRDefault="00CD10D7" w:rsidP="00CD10D7">
      <w:pPr>
        <w:spacing w:after="0" w:line="240" w:lineRule="auto"/>
        <w:jc w:val="both"/>
        <w:rPr>
          <w:rFonts w:ascii="Times New Roman" w:hAnsi="Times New Roman" w:cs="Times New Roman"/>
          <w:b/>
          <w:sz w:val="24"/>
          <w:szCs w:val="24"/>
          <w:lang w:val="it-IT"/>
        </w:rPr>
      </w:pPr>
    </w:p>
    <w:p w14:paraId="1E049792" w14:textId="77777777" w:rsidR="00CD10D7" w:rsidRPr="004E1A0C" w:rsidRDefault="00CD10D7" w:rsidP="00CD10D7">
      <w:pPr>
        <w:pStyle w:val="Style"/>
        <w:spacing w:line="542" w:lineRule="exact"/>
        <w:ind w:left="734"/>
        <w:textAlignment w:val="baseline"/>
      </w:pPr>
      <w:r w:rsidRPr="004E1A0C">
        <w:rPr>
          <w:b/>
        </w:rPr>
        <w:t xml:space="preserve">I. LËVIZJA PARALELE </w:t>
      </w:r>
    </w:p>
    <w:p w14:paraId="313785D8" w14:textId="77777777" w:rsidR="00CD10D7" w:rsidRPr="004E1A0C" w:rsidRDefault="00CD10D7" w:rsidP="00CD10D7">
      <w:pPr>
        <w:pStyle w:val="Style"/>
        <w:spacing w:line="280" w:lineRule="atLeast"/>
      </w:pPr>
    </w:p>
    <w:p w14:paraId="3A168616" w14:textId="77777777" w:rsidR="00CD10D7" w:rsidRPr="004E1A0C" w:rsidRDefault="00CD10D7" w:rsidP="00E759F1">
      <w:pPr>
        <w:pStyle w:val="Style"/>
        <w:spacing w:line="288" w:lineRule="exact"/>
        <w:ind w:left="14" w:right="24"/>
        <w:jc w:val="both"/>
        <w:textAlignment w:val="baseline"/>
      </w:pPr>
      <w:r w:rsidRPr="004E1A0C">
        <w:rPr>
          <w:i/>
          <w:iCs/>
        </w:rPr>
        <w:t xml:space="preserve">Për këtë procedurë kanë të drejtë të aplikojnë vetëm nëpunësit civilë gjyqësorë të së njëjtës kategori, në të gjitha gjykatat pjesë e shërbimit civil gjyqësor. </w:t>
      </w:r>
    </w:p>
    <w:p w14:paraId="0D22D2EF" w14:textId="77777777" w:rsidR="00CD10D7" w:rsidRPr="004E1A0C" w:rsidRDefault="00CD10D7" w:rsidP="00CD10D7">
      <w:pPr>
        <w:pStyle w:val="Style"/>
        <w:spacing w:line="240" w:lineRule="atLeast"/>
      </w:pPr>
    </w:p>
    <w:p w14:paraId="0C02E59B" w14:textId="77777777" w:rsidR="00CD10D7" w:rsidRPr="004E1A0C" w:rsidRDefault="00CD10D7" w:rsidP="00CD10D7">
      <w:pPr>
        <w:pStyle w:val="Style"/>
        <w:spacing w:line="245" w:lineRule="exact"/>
        <w:textAlignment w:val="baseline"/>
      </w:pPr>
      <w:r w:rsidRPr="004E1A0C">
        <w:rPr>
          <w:b/>
        </w:rPr>
        <w:t xml:space="preserve">1.1. KUSHTET PËR LËVIZJEN PARALELE DHE KRITERET E VEÇANTA </w:t>
      </w:r>
    </w:p>
    <w:p w14:paraId="662F296C" w14:textId="77777777" w:rsidR="00CD10D7" w:rsidRPr="004E1A0C" w:rsidRDefault="00CD10D7" w:rsidP="00CD10D7">
      <w:pPr>
        <w:pStyle w:val="Style"/>
        <w:spacing w:line="240" w:lineRule="atLeast"/>
      </w:pPr>
    </w:p>
    <w:p w14:paraId="3A550454" w14:textId="77777777" w:rsidR="00CD10D7" w:rsidRPr="004E1A0C" w:rsidRDefault="00CD10D7" w:rsidP="00CD10D7">
      <w:pPr>
        <w:pStyle w:val="Style"/>
        <w:spacing w:line="245" w:lineRule="exact"/>
        <w:ind w:left="14"/>
        <w:textAlignment w:val="baseline"/>
      </w:pPr>
      <w:r w:rsidRPr="004E1A0C">
        <w:rPr>
          <w:b/>
        </w:rPr>
        <w:t xml:space="preserve">Kandidatët duhet të plotësojnë kushtet për lëvizjen paralele si vijon: </w:t>
      </w:r>
    </w:p>
    <w:p w14:paraId="6A93DA2A" w14:textId="77777777" w:rsidR="00CD10D7" w:rsidRPr="004E1A0C" w:rsidRDefault="00CD10D7" w:rsidP="00CD10D7">
      <w:pPr>
        <w:pStyle w:val="Style"/>
        <w:spacing w:line="260" w:lineRule="atLeast"/>
      </w:pPr>
    </w:p>
    <w:p w14:paraId="45255A52" w14:textId="77777777" w:rsidR="00CD10D7" w:rsidRPr="004E1A0C" w:rsidRDefault="00CD10D7" w:rsidP="00CD10D7">
      <w:pPr>
        <w:pStyle w:val="Style"/>
        <w:numPr>
          <w:ilvl w:val="0"/>
          <w:numId w:val="2"/>
        </w:numPr>
        <w:spacing w:line="235" w:lineRule="exact"/>
        <w:ind w:left="259" w:hanging="235"/>
        <w:textAlignment w:val="baseline"/>
      </w:pPr>
      <w:r w:rsidRPr="004E1A0C">
        <w:t xml:space="preserve">të jetë nëpunës civil gjyqësor i konfirmuar, brenda së njëjtës kategori për të cilën aplikon; </w:t>
      </w:r>
    </w:p>
    <w:p w14:paraId="4506C631" w14:textId="77777777" w:rsidR="00CD10D7" w:rsidRPr="004E1A0C" w:rsidRDefault="00CD10D7" w:rsidP="00CD10D7">
      <w:pPr>
        <w:pStyle w:val="Style"/>
        <w:numPr>
          <w:ilvl w:val="0"/>
          <w:numId w:val="2"/>
        </w:numPr>
        <w:spacing w:line="235" w:lineRule="exact"/>
        <w:ind w:left="259" w:hanging="254"/>
        <w:textAlignment w:val="baseline"/>
      </w:pPr>
      <w:r w:rsidRPr="004E1A0C">
        <w:t xml:space="preserve">të mos ketë masë disiplinore në fuqi; </w:t>
      </w:r>
    </w:p>
    <w:p w14:paraId="2FEE2DCD" w14:textId="77777777" w:rsidR="00CD10D7" w:rsidRPr="004E1A0C" w:rsidRDefault="00CD10D7" w:rsidP="00CD10D7">
      <w:pPr>
        <w:pStyle w:val="Style"/>
        <w:numPr>
          <w:ilvl w:val="0"/>
          <w:numId w:val="2"/>
        </w:numPr>
        <w:spacing w:line="283" w:lineRule="exact"/>
        <w:ind w:left="254" w:hanging="235"/>
        <w:textAlignment w:val="baseline"/>
      </w:pPr>
      <w:r w:rsidRPr="004E1A0C">
        <w:t xml:space="preserve">të ketë të paktën vlerësimin e fundit "Mirë". </w:t>
      </w:r>
    </w:p>
    <w:p w14:paraId="22901678" w14:textId="77777777" w:rsidR="001D47CC" w:rsidRDefault="001D47CC" w:rsidP="00CD10D7">
      <w:pPr>
        <w:pStyle w:val="Style"/>
        <w:spacing w:line="245" w:lineRule="exact"/>
        <w:textAlignment w:val="baseline"/>
        <w:rPr>
          <w:b/>
        </w:rPr>
      </w:pPr>
    </w:p>
    <w:p w14:paraId="73545D44" w14:textId="77777777" w:rsidR="001D47CC" w:rsidRDefault="001D47CC" w:rsidP="00CD10D7">
      <w:pPr>
        <w:pStyle w:val="Style"/>
        <w:spacing w:line="245" w:lineRule="exact"/>
        <w:textAlignment w:val="baseline"/>
        <w:rPr>
          <w:b/>
        </w:rPr>
      </w:pPr>
    </w:p>
    <w:p w14:paraId="7E7FA5F9" w14:textId="5F66F81A" w:rsidR="00CD10D7" w:rsidRDefault="00CD10D7" w:rsidP="00CD10D7">
      <w:pPr>
        <w:pStyle w:val="Style"/>
        <w:spacing w:line="245" w:lineRule="exact"/>
        <w:textAlignment w:val="baseline"/>
        <w:rPr>
          <w:b/>
        </w:rPr>
      </w:pPr>
      <w:r w:rsidRPr="004E1A0C">
        <w:rPr>
          <w:b/>
        </w:rPr>
        <w:t xml:space="preserve">Kandidatët duhet të plotësojnë kriteret e veçanta si vijon: </w:t>
      </w:r>
    </w:p>
    <w:p w14:paraId="0C48D5CA" w14:textId="77777777" w:rsidR="00F350EF" w:rsidRPr="004E1A0C" w:rsidRDefault="00F350EF" w:rsidP="00CD10D7">
      <w:pPr>
        <w:pStyle w:val="Style"/>
        <w:spacing w:line="245" w:lineRule="exact"/>
        <w:textAlignment w:val="baseline"/>
      </w:pPr>
    </w:p>
    <w:p w14:paraId="45FCCD33" w14:textId="75295B48" w:rsidR="00F350EF" w:rsidRPr="00F350EF" w:rsidRDefault="00F350EF" w:rsidP="00F350EF">
      <w:pPr>
        <w:pStyle w:val="ListParagraph"/>
        <w:numPr>
          <w:ilvl w:val="0"/>
          <w:numId w:val="3"/>
        </w:numPr>
        <w:autoSpaceDE w:val="0"/>
        <w:autoSpaceDN w:val="0"/>
        <w:adjustRightInd w:val="0"/>
        <w:spacing w:after="0"/>
        <w:jc w:val="both"/>
        <w:rPr>
          <w:rFonts w:ascii="Times New Roman" w:hAnsi="Times New Roman" w:cs="Times New Roman"/>
          <w:sz w:val="24"/>
          <w:szCs w:val="24"/>
        </w:rPr>
      </w:pPr>
      <w:r w:rsidRPr="00F350EF">
        <w:rPr>
          <w:rFonts w:ascii="Times New Roman" w:hAnsi="Times New Roman" w:cs="Times New Roman"/>
          <w:sz w:val="24"/>
          <w:szCs w:val="24"/>
        </w:rPr>
        <w:t>Të jetë diplomuar në drejtësi, të paktën në nivelin “</w:t>
      </w:r>
      <w:r w:rsidRPr="00F350EF">
        <w:rPr>
          <w:rFonts w:ascii="Times New Roman" w:hAnsi="Times New Roman" w:cs="Times New Roman"/>
          <w:i/>
          <w:sz w:val="24"/>
          <w:szCs w:val="24"/>
        </w:rPr>
        <w:t>Bachelor</w:t>
      </w:r>
      <w:r w:rsidRPr="00F350EF">
        <w:rPr>
          <w:rFonts w:ascii="Times New Roman" w:hAnsi="Times New Roman" w:cs="Times New Roman"/>
          <w:sz w:val="24"/>
          <w:szCs w:val="24"/>
        </w:rPr>
        <w:t xml:space="preserve">”; </w:t>
      </w:r>
    </w:p>
    <w:p w14:paraId="0E590049" w14:textId="77777777" w:rsidR="00F350EF" w:rsidRPr="000A0F41" w:rsidRDefault="00F350EF" w:rsidP="00F350EF">
      <w:pPr>
        <w:numPr>
          <w:ilvl w:val="0"/>
          <w:numId w:val="3"/>
        </w:numPr>
        <w:autoSpaceDE w:val="0"/>
        <w:autoSpaceDN w:val="0"/>
        <w:adjustRightInd w:val="0"/>
        <w:spacing w:after="0"/>
        <w:jc w:val="both"/>
        <w:rPr>
          <w:rFonts w:ascii="Times New Roman" w:hAnsi="Times New Roman" w:cs="Times New Roman"/>
          <w:sz w:val="24"/>
          <w:szCs w:val="24"/>
        </w:rPr>
      </w:pPr>
      <w:r w:rsidRPr="000A0F41">
        <w:rPr>
          <w:rFonts w:ascii="Times New Roman" w:hAnsi="Times New Roman" w:cs="Times New Roman"/>
          <w:sz w:val="24"/>
          <w:szCs w:val="24"/>
        </w:rPr>
        <w:t>Të ketë përvojë prej të paktën 1 vit të njohur si praktikë profesionale ose çdo lloj përvoje tjetër profesionale që lidhet me gjykatën.</w:t>
      </w:r>
    </w:p>
    <w:p w14:paraId="076CB36F" w14:textId="77777777" w:rsidR="00F350EF" w:rsidRPr="000A0F41" w:rsidRDefault="00F350EF" w:rsidP="00F350EF">
      <w:pPr>
        <w:pStyle w:val="ListParagraph"/>
        <w:numPr>
          <w:ilvl w:val="0"/>
          <w:numId w:val="3"/>
        </w:numPr>
        <w:spacing w:after="0"/>
        <w:jc w:val="both"/>
        <w:rPr>
          <w:rFonts w:ascii="Times New Roman" w:hAnsi="Times New Roman"/>
          <w:sz w:val="24"/>
          <w:szCs w:val="24"/>
        </w:rPr>
      </w:pPr>
      <w:r w:rsidRPr="000A0F41">
        <w:rPr>
          <w:rFonts w:ascii="Times New Roman" w:hAnsi="Times New Roman"/>
          <w:sz w:val="24"/>
          <w:szCs w:val="24"/>
        </w:rPr>
        <w:t>Të ketë njohuri shumë të mira të përdorimit të kompjuterit.</w:t>
      </w:r>
    </w:p>
    <w:p w14:paraId="702C64AA" w14:textId="77777777" w:rsidR="00F350EF" w:rsidRPr="000A0F41" w:rsidRDefault="00F350EF" w:rsidP="00F350EF">
      <w:pPr>
        <w:pStyle w:val="ListParagraph"/>
        <w:numPr>
          <w:ilvl w:val="0"/>
          <w:numId w:val="3"/>
        </w:numPr>
        <w:spacing w:after="0"/>
        <w:jc w:val="both"/>
        <w:rPr>
          <w:rFonts w:ascii="Times New Roman" w:hAnsi="Times New Roman"/>
          <w:sz w:val="24"/>
          <w:szCs w:val="24"/>
        </w:rPr>
      </w:pPr>
      <w:r w:rsidRPr="000A0F41">
        <w:rPr>
          <w:rFonts w:ascii="Times New Roman" w:hAnsi="Times New Roman"/>
          <w:sz w:val="24"/>
          <w:szCs w:val="24"/>
        </w:rPr>
        <w:t>Të ketë aftësi të mira profesionale, organizative, etike të lartë komunikimi me të gjithë marrësit e shërbimit të Gjykatës, brenda dhe jashtë saj.</w:t>
      </w:r>
    </w:p>
    <w:p w14:paraId="721EC890" w14:textId="77777777" w:rsidR="00F350EF" w:rsidRPr="000A0F41" w:rsidRDefault="00F350EF" w:rsidP="00F350EF">
      <w:pPr>
        <w:pStyle w:val="ListParagraph"/>
        <w:numPr>
          <w:ilvl w:val="0"/>
          <w:numId w:val="3"/>
        </w:numPr>
        <w:spacing w:after="0"/>
        <w:jc w:val="both"/>
        <w:rPr>
          <w:rFonts w:ascii="Times New Roman" w:hAnsi="Times New Roman"/>
          <w:sz w:val="24"/>
          <w:szCs w:val="24"/>
        </w:rPr>
      </w:pPr>
      <w:r w:rsidRPr="000A0F41">
        <w:rPr>
          <w:rFonts w:ascii="Times New Roman" w:hAnsi="Times New Roman"/>
          <w:sz w:val="24"/>
          <w:szCs w:val="24"/>
        </w:rPr>
        <w:t>Të jetë i aftë për të kryer në kohë detyrat e ngarkuara.</w:t>
      </w:r>
    </w:p>
    <w:p w14:paraId="2201316D" w14:textId="77777777" w:rsidR="00F350EF" w:rsidRPr="005B18B1" w:rsidRDefault="00F350EF" w:rsidP="00F350EF">
      <w:pPr>
        <w:numPr>
          <w:ilvl w:val="0"/>
          <w:numId w:val="3"/>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Të ketë aftësi të mira komunikimi dhe të punës në grup.</w:t>
      </w:r>
    </w:p>
    <w:p w14:paraId="1B2A8629" w14:textId="77777777" w:rsidR="005D4E28" w:rsidRPr="005D4E28" w:rsidRDefault="005D4E28" w:rsidP="005D4E28">
      <w:pPr>
        <w:pStyle w:val="Style"/>
        <w:numPr>
          <w:ilvl w:val="0"/>
          <w:numId w:val="3"/>
        </w:numPr>
        <w:spacing w:line="269" w:lineRule="exact"/>
        <w:jc w:val="both"/>
        <w:textAlignment w:val="baseline"/>
      </w:pPr>
      <w:r w:rsidRPr="009B53CA">
        <w:rPr>
          <w:lang w:val="sq-AL"/>
        </w:rPr>
        <w:t xml:space="preserve">të japin pëlqimin për plotësimin e kushteve të sigurisë të </w:t>
      </w:r>
      <w:r w:rsidRPr="005D4E28">
        <w:rPr>
          <w:lang w:val="sq-AL"/>
        </w:rPr>
        <w:t xml:space="preserve">përcaktuar në ligjin </w:t>
      </w:r>
      <w:r w:rsidRPr="005D4E28">
        <w:rPr>
          <w:shd w:val="clear" w:color="auto" w:fill="FFFFFF"/>
          <w:lang w:val="sq-AL"/>
        </w:rPr>
        <w:t>nr. 95/2016 “Për Organizimin dhe funksionimin e institucioneve për të luftuar korrupsionin dhe krimin e organizuar”</w:t>
      </w:r>
      <w:r>
        <w:rPr>
          <w:shd w:val="clear" w:color="auto" w:fill="FFFFFF"/>
          <w:lang w:val="sq-AL"/>
        </w:rPr>
        <w:t>, si</w:t>
      </w:r>
      <w:r w:rsidRPr="005D4E28">
        <w:rPr>
          <w:shd w:val="clear" w:color="auto" w:fill="FFFFFF"/>
          <w:lang w:val="sq-AL"/>
        </w:rPr>
        <w:t xml:space="preserve"> dhe</w:t>
      </w:r>
      <w:r>
        <w:rPr>
          <w:shd w:val="clear" w:color="auto" w:fill="FFFFFF"/>
          <w:lang w:val="sq-AL"/>
        </w:rPr>
        <w:t xml:space="preserve"> në</w:t>
      </w:r>
      <w:r w:rsidRPr="005D4E28">
        <w:rPr>
          <w:shd w:val="clear" w:color="auto" w:fill="FFFFFF"/>
          <w:lang w:val="sq-AL"/>
        </w:rPr>
        <w:t xml:space="preserve"> nenin 41 te Vendimit të KLGJ-së, nr. 622 datë 10.12.2020.</w:t>
      </w:r>
      <w:r w:rsidRPr="009B53CA">
        <w:rPr>
          <w:lang w:val="sq-AL"/>
        </w:rPr>
        <w:t xml:space="preserve"> </w:t>
      </w:r>
    </w:p>
    <w:p w14:paraId="49698EC3" w14:textId="77777777" w:rsidR="005D4E28" w:rsidRPr="009B53CA" w:rsidRDefault="005D4E28" w:rsidP="005D4E28">
      <w:pPr>
        <w:pStyle w:val="Style"/>
        <w:spacing w:line="269" w:lineRule="exact"/>
        <w:ind w:left="720"/>
        <w:jc w:val="both"/>
        <w:textAlignment w:val="baseline"/>
      </w:pPr>
      <w:r w:rsidRPr="009B53CA">
        <w:rPr>
          <w:lang w:val="sq-AL"/>
        </w:rPr>
        <w:t xml:space="preserve">Kushtet e sigurisë para emërimit në detyrë janë: </w:t>
      </w:r>
    </w:p>
    <w:p w14:paraId="7196ADB2" w14:textId="77777777" w:rsidR="005D4E28" w:rsidRPr="009B53CA" w:rsidRDefault="005D4E28" w:rsidP="005D4E28">
      <w:pPr>
        <w:pStyle w:val="ListParagraph"/>
        <w:numPr>
          <w:ilvl w:val="0"/>
          <w:numId w:val="14"/>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after="0" w:line="269" w:lineRule="exact"/>
        <w:ind w:left="990" w:hanging="270"/>
        <w:jc w:val="both"/>
        <w:textAlignment w:val="baseline"/>
        <w:rPr>
          <w:b/>
          <w:lang w:val="sq-AL"/>
        </w:rPr>
      </w:pPr>
      <w:r w:rsidRPr="009B53CA">
        <w:rPr>
          <w:rFonts w:ascii="Times New Roman" w:hAnsi="Times New Roman" w:cs="Times New Roman"/>
          <w:sz w:val="24"/>
          <w:szCs w:val="24"/>
          <w:lang w:val="sq-AL"/>
        </w:rPr>
        <w:t xml:space="preserve">kontrolli i verifikimit të pasurisë dhe të figurës; </w:t>
      </w:r>
    </w:p>
    <w:p w14:paraId="3C928438" w14:textId="77777777" w:rsidR="005D4E28" w:rsidRPr="005D4E28" w:rsidRDefault="005D4E28" w:rsidP="005D4E28">
      <w:pPr>
        <w:pStyle w:val="ListParagraph"/>
        <w:numPr>
          <w:ilvl w:val="0"/>
          <w:numId w:val="14"/>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after="0" w:line="269" w:lineRule="exact"/>
        <w:ind w:left="990" w:hanging="270"/>
        <w:jc w:val="both"/>
        <w:textAlignment w:val="baseline"/>
        <w:rPr>
          <w:b/>
          <w:lang w:val="sq-AL"/>
        </w:rPr>
      </w:pPr>
      <w:r w:rsidRPr="009B53CA">
        <w:rPr>
          <w:rFonts w:ascii="Times New Roman" w:hAnsi="Times New Roman" w:cs="Times New Roman"/>
          <w:sz w:val="24"/>
          <w:szCs w:val="24"/>
          <w:lang w:val="sq-AL"/>
        </w:rPr>
        <w:t xml:space="preserve">dhënia e pëlqimit për kontrollin periodik të llogarive bankare </w:t>
      </w:r>
      <w:r>
        <w:rPr>
          <w:rFonts w:ascii="Times New Roman" w:hAnsi="Times New Roman" w:cs="Times New Roman"/>
          <w:sz w:val="24"/>
          <w:szCs w:val="24"/>
          <w:lang w:val="sq-AL"/>
        </w:rPr>
        <w:t>dhe të telekomunikimeve vetjake;</w:t>
      </w:r>
      <w:r w:rsidRPr="009B53CA">
        <w:rPr>
          <w:rFonts w:ascii="Times New Roman" w:hAnsi="Times New Roman" w:cs="Times New Roman"/>
          <w:sz w:val="24"/>
          <w:szCs w:val="24"/>
          <w:lang w:val="sq-AL"/>
        </w:rPr>
        <w:t xml:space="preserve"> si dhe </w:t>
      </w:r>
    </w:p>
    <w:p w14:paraId="5BE72A3D" w14:textId="77777777" w:rsidR="005D4E28" w:rsidRPr="005D4E28" w:rsidRDefault="005D4E28" w:rsidP="005D4E28">
      <w:pPr>
        <w:pStyle w:val="ListParagraph"/>
        <w:numPr>
          <w:ilvl w:val="0"/>
          <w:numId w:val="14"/>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after="0" w:line="269" w:lineRule="exact"/>
        <w:ind w:left="990" w:hanging="270"/>
        <w:jc w:val="both"/>
        <w:textAlignment w:val="baseline"/>
        <w:rPr>
          <w:b/>
          <w:lang w:val="sq-AL"/>
        </w:rPr>
      </w:pPr>
      <w:r w:rsidRPr="005D4E28">
        <w:rPr>
          <w:rFonts w:ascii="Times New Roman" w:hAnsi="Times New Roman" w:cs="Times New Roman"/>
          <w:sz w:val="24"/>
          <w:szCs w:val="24"/>
          <w:lang w:val="sq-AL"/>
        </w:rPr>
        <w:t>dhënia e pëlqimit prej anëtarëve të afërt të familjes për kontrollin periodik të llogarive të tyre bankare dhe të telekomunikimeve vetjake.</w:t>
      </w:r>
      <w:r>
        <w:rPr>
          <w:rFonts w:ascii="Times New Roman" w:hAnsi="Times New Roman" w:cs="Times New Roman"/>
          <w:sz w:val="24"/>
          <w:szCs w:val="24"/>
          <w:lang w:val="sq-AL"/>
        </w:rPr>
        <w:t xml:space="preserve">  </w:t>
      </w:r>
    </w:p>
    <w:p w14:paraId="4E4C5474" w14:textId="77777777" w:rsidR="00CD10D7" w:rsidRPr="004E1A0C" w:rsidRDefault="00CD10D7" w:rsidP="00CD10D7">
      <w:pPr>
        <w:pStyle w:val="Style"/>
        <w:spacing w:line="557" w:lineRule="exact"/>
        <w:textAlignment w:val="baseline"/>
      </w:pPr>
      <w:r w:rsidRPr="004E1A0C">
        <w:rPr>
          <w:b/>
        </w:rPr>
        <w:t xml:space="preserve">1.2. DOKUMENTACIONI, MËNYRA DHE AFATI I DORËZIMIT </w:t>
      </w:r>
    </w:p>
    <w:p w14:paraId="6150CE5D" w14:textId="77777777" w:rsidR="00CD10D7" w:rsidRPr="004E1A0C" w:rsidRDefault="00CD10D7" w:rsidP="00CD10D7">
      <w:pPr>
        <w:pStyle w:val="Style"/>
        <w:spacing w:line="260" w:lineRule="atLeast"/>
      </w:pPr>
    </w:p>
    <w:p w14:paraId="7409B906" w14:textId="2B3EF4CB" w:rsidR="00CD10D7" w:rsidRPr="0062151F" w:rsidRDefault="00CD10D7" w:rsidP="00CD10D7">
      <w:pPr>
        <w:pStyle w:val="Style"/>
        <w:spacing w:line="274" w:lineRule="exact"/>
        <w:ind w:left="14"/>
        <w:textAlignment w:val="baseline"/>
      </w:pPr>
      <w:r w:rsidRPr="0062151F">
        <w:t xml:space="preserve">Kandidatët duhet të dorëzojnë pranë Gjykatës së  Posaçme e Shkallës së Parë për Korrupsionin dhe Krimin e Organizuar, dokumentet si më poshtë: </w:t>
      </w:r>
    </w:p>
    <w:p w14:paraId="2941EA56" w14:textId="60C7AFDE" w:rsidR="009F1C2B" w:rsidRPr="0062151F" w:rsidRDefault="009F1C2B" w:rsidP="00CD10D7">
      <w:pPr>
        <w:pStyle w:val="Style"/>
        <w:spacing w:line="274" w:lineRule="exact"/>
        <w:ind w:left="14"/>
        <w:textAlignment w:val="baseline"/>
      </w:pPr>
    </w:p>
    <w:p w14:paraId="2A434BAD" w14:textId="77777777" w:rsidR="0062151F" w:rsidRPr="0062151F" w:rsidRDefault="0062151F" w:rsidP="0062151F">
      <w:pPr>
        <w:pStyle w:val="ListParagraph"/>
        <w:numPr>
          <w:ilvl w:val="0"/>
          <w:numId w:val="24"/>
        </w:numPr>
        <w:spacing w:after="0"/>
        <w:jc w:val="both"/>
        <w:rPr>
          <w:rFonts w:ascii="Times New Roman" w:eastAsia="Times New Roman" w:hAnsi="Times New Roman" w:cs="Times New Roman"/>
          <w:color w:val="000000"/>
          <w:sz w:val="24"/>
          <w:szCs w:val="24"/>
          <w:lang w:eastAsia="sq-AL"/>
        </w:rPr>
      </w:pPr>
      <w:r w:rsidRPr="0062151F">
        <w:rPr>
          <w:rFonts w:ascii="Times New Roman" w:eastAsia="Times New Roman" w:hAnsi="Times New Roman" w:cs="Times New Roman"/>
          <w:color w:val="000000"/>
          <w:sz w:val="24"/>
          <w:szCs w:val="24"/>
          <w:lang w:eastAsia="sq-AL"/>
        </w:rPr>
        <w:t>Jetëshkrimi i plotësuar në përputhje me dokumentin tip që e gjeni në linkun:</w:t>
      </w:r>
      <w:r w:rsidRPr="0062151F">
        <w:rPr>
          <w:rFonts w:ascii="Times New Roman" w:eastAsia="Times New Roman" w:hAnsi="Times New Roman" w:cs="Times New Roman"/>
          <w:color w:val="000000"/>
          <w:sz w:val="24"/>
          <w:szCs w:val="24"/>
          <w:lang w:eastAsia="sq-AL"/>
        </w:rPr>
        <w:br/>
      </w:r>
      <w:hyperlink r:id="rId9" w:history="1">
        <w:r w:rsidRPr="0062151F">
          <w:rPr>
            <w:rStyle w:val="Hyperlink"/>
            <w:rFonts w:ascii="Times New Roman" w:eastAsia="Times New Roman" w:hAnsi="Times New Roman" w:cs="Times New Roman"/>
            <w:sz w:val="24"/>
            <w:szCs w:val="24"/>
            <w:lang w:eastAsia="sq-AL"/>
          </w:rPr>
          <w:t>http://dap.gov.al/vende-vakante/udhëzime-dokumenta/219-udhëzime-dokumenta</w:t>
        </w:r>
      </w:hyperlink>
      <w:r w:rsidRPr="0062151F">
        <w:rPr>
          <w:rFonts w:ascii="Times New Roman" w:eastAsia="Times New Roman" w:hAnsi="Times New Roman" w:cs="Times New Roman"/>
          <w:color w:val="000000"/>
          <w:sz w:val="24"/>
          <w:szCs w:val="24"/>
          <w:lang w:eastAsia="sq-AL"/>
        </w:rPr>
        <w:t>.</w:t>
      </w:r>
    </w:p>
    <w:p w14:paraId="72BAFA5F" w14:textId="77777777" w:rsidR="0062151F" w:rsidRPr="0062151F" w:rsidRDefault="0062151F" w:rsidP="0062151F">
      <w:pPr>
        <w:pStyle w:val="ListParagraph"/>
        <w:numPr>
          <w:ilvl w:val="0"/>
          <w:numId w:val="24"/>
        </w:numPr>
        <w:spacing w:after="0"/>
        <w:jc w:val="both"/>
        <w:rPr>
          <w:rFonts w:ascii="Times New Roman" w:eastAsia="Times New Roman" w:hAnsi="Times New Roman" w:cs="Times New Roman"/>
          <w:color w:val="000000"/>
          <w:sz w:val="24"/>
          <w:szCs w:val="24"/>
          <w:lang w:eastAsia="sq-AL"/>
        </w:rPr>
      </w:pPr>
      <w:r w:rsidRPr="0062151F">
        <w:rPr>
          <w:rFonts w:ascii="Times New Roman" w:eastAsia="Times New Roman" w:hAnsi="Times New Roman" w:cs="Times New Roman"/>
          <w:color w:val="000000"/>
          <w:sz w:val="24"/>
          <w:szCs w:val="24"/>
          <w:lang w:eastAsia="sq-AL"/>
        </w:rPr>
        <w:t>Kërkesë motivimi për aplikim për vendin e lirë të punës.</w:t>
      </w:r>
    </w:p>
    <w:p w14:paraId="0A23F624" w14:textId="77777777" w:rsidR="0062151F" w:rsidRPr="0062151F" w:rsidRDefault="0062151F" w:rsidP="0062151F">
      <w:pPr>
        <w:pStyle w:val="ListParagraph"/>
        <w:numPr>
          <w:ilvl w:val="0"/>
          <w:numId w:val="24"/>
        </w:numPr>
        <w:spacing w:after="0"/>
        <w:jc w:val="both"/>
        <w:rPr>
          <w:rFonts w:ascii="Times New Roman" w:eastAsia="Times New Roman" w:hAnsi="Times New Roman" w:cs="Times New Roman"/>
          <w:color w:val="000000"/>
          <w:sz w:val="24"/>
          <w:szCs w:val="24"/>
          <w:lang w:eastAsia="sq-AL"/>
        </w:rPr>
      </w:pPr>
      <w:r w:rsidRPr="0062151F">
        <w:rPr>
          <w:rFonts w:ascii="Times New Roman" w:eastAsia="Times New Roman" w:hAnsi="Times New Roman" w:cs="Times New Roman"/>
          <w:color w:val="000000"/>
          <w:sz w:val="24"/>
          <w:szCs w:val="24"/>
          <w:lang w:eastAsia="sq-AL"/>
        </w:rPr>
        <w:t>Fotokopje e diplomës dhe të listës së notave (përfshirë edhe diplomën Bachelor).</w:t>
      </w:r>
    </w:p>
    <w:p w14:paraId="20A67EA6" w14:textId="77777777" w:rsidR="0062151F" w:rsidRPr="0062151F" w:rsidRDefault="0062151F" w:rsidP="0062151F">
      <w:pPr>
        <w:pStyle w:val="ListParagraph"/>
        <w:numPr>
          <w:ilvl w:val="0"/>
          <w:numId w:val="24"/>
        </w:numPr>
        <w:spacing w:after="0"/>
        <w:jc w:val="both"/>
        <w:rPr>
          <w:rFonts w:ascii="Times New Roman" w:eastAsia="Times New Roman" w:hAnsi="Times New Roman" w:cs="Times New Roman"/>
          <w:color w:val="000000"/>
          <w:sz w:val="24"/>
          <w:szCs w:val="24"/>
          <w:lang w:eastAsia="sq-AL"/>
        </w:rPr>
      </w:pPr>
      <w:r w:rsidRPr="0062151F">
        <w:rPr>
          <w:rFonts w:ascii="Times New Roman" w:eastAsia="Times New Roman" w:hAnsi="Times New Roman" w:cs="Times New Roman"/>
          <w:color w:val="000000"/>
          <w:sz w:val="24"/>
          <w:szCs w:val="24"/>
          <w:lang w:eastAsia="sq-AL"/>
        </w:rPr>
        <w:t>Fotokopje e librezës së punës (të gjitha faqet që vërtetojnë eksperiencën në punë).</w:t>
      </w:r>
    </w:p>
    <w:p w14:paraId="2E55694B" w14:textId="77777777" w:rsidR="0062151F" w:rsidRPr="0062151F" w:rsidRDefault="0062151F" w:rsidP="0062151F">
      <w:pPr>
        <w:pStyle w:val="ListParagraph"/>
        <w:numPr>
          <w:ilvl w:val="0"/>
          <w:numId w:val="24"/>
        </w:numPr>
        <w:spacing w:after="0"/>
        <w:jc w:val="both"/>
        <w:rPr>
          <w:rFonts w:ascii="Times New Roman" w:eastAsia="Times New Roman" w:hAnsi="Times New Roman" w:cs="Times New Roman"/>
          <w:color w:val="000000"/>
          <w:sz w:val="24"/>
          <w:szCs w:val="24"/>
          <w:lang w:eastAsia="sq-AL"/>
        </w:rPr>
      </w:pPr>
      <w:r w:rsidRPr="0062151F">
        <w:rPr>
          <w:rFonts w:ascii="Times New Roman" w:eastAsia="Times New Roman" w:hAnsi="Times New Roman" w:cs="Times New Roman"/>
          <w:color w:val="000000"/>
          <w:sz w:val="24"/>
          <w:szCs w:val="24"/>
          <w:lang w:eastAsia="sq-AL"/>
        </w:rPr>
        <w:t>Fotokopje e letërnjoftimit (ID).</w:t>
      </w:r>
    </w:p>
    <w:p w14:paraId="1DB5248F" w14:textId="77777777" w:rsidR="0062151F" w:rsidRPr="0062151F" w:rsidRDefault="0062151F" w:rsidP="0062151F">
      <w:pPr>
        <w:pStyle w:val="ListParagraph"/>
        <w:numPr>
          <w:ilvl w:val="0"/>
          <w:numId w:val="24"/>
        </w:numPr>
        <w:spacing w:after="0"/>
        <w:jc w:val="both"/>
        <w:rPr>
          <w:rFonts w:ascii="Times New Roman" w:eastAsia="Times New Roman" w:hAnsi="Times New Roman" w:cs="Times New Roman"/>
          <w:color w:val="000000"/>
          <w:sz w:val="24"/>
          <w:szCs w:val="24"/>
          <w:lang w:eastAsia="sq-AL"/>
        </w:rPr>
      </w:pPr>
      <w:r w:rsidRPr="0062151F">
        <w:rPr>
          <w:rFonts w:ascii="Times New Roman" w:eastAsia="Times New Roman" w:hAnsi="Times New Roman" w:cs="Times New Roman"/>
          <w:color w:val="000000"/>
          <w:sz w:val="24"/>
          <w:szCs w:val="24"/>
          <w:lang w:eastAsia="sq-AL"/>
        </w:rPr>
        <w:t>Vërtetimin e gjendjes shëndetësore.</w:t>
      </w:r>
    </w:p>
    <w:p w14:paraId="49485246" w14:textId="77777777" w:rsidR="0062151F" w:rsidRPr="0062151F" w:rsidRDefault="0062151F" w:rsidP="0062151F">
      <w:pPr>
        <w:pStyle w:val="ListParagraph"/>
        <w:numPr>
          <w:ilvl w:val="0"/>
          <w:numId w:val="24"/>
        </w:numPr>
        <w:spacing w:after="0"/>
        <w:jc w:val="both"/>
        <w:rPr>
          <w:rFonts w:ascii="Times New Roman" w:eastAsia="Times New Roman" w:hAnsi="Times New Roman" w:cs="Times New Roman"/>
          <w:color w:val="000000"/>
          <w:sz w:val="24"/>
          <w:szCs w:val="24"/>
          <w:lang w:eastAsia="sq-AL"/>
        </w:rPr>
      </w:pPr>
      <w:r w:rsidRPr="0062151F">
        <w:rPr>
          <w:rFonts w:ascii="Times New Roman" w:eastAsia="Times New Roman" w:hAnsi="Times New Roman" w:cs="Times New Roman"/>
          <w:color w:val="000000"/>
          <w:sz w:val="24"/>
          <w:szCs w:val="24"/>
          <w:lang w:eastAsia="sq-AL"/>
        </w:rPr>
        <w:t>Vërtetimin e gjendjes gjyqësore.</w:t>
      </w:r>
    </w:p>
    <w:p w14:paraId="7689167A" w14:textId="77777777" w:rsidR="0062151F" w:rsidRPr="0062151F" w:rsidRDefault="0062151F" w:rsidP="0062151F">
      <w:pPr>
        <w:pStyle w:val="Style"/>
        <w:numPr>
          <w:ilvl w:val="0"/>
          <w:numId w:val="24"/>
        </w:numPr>
        <w:spacing w:line="276" w:lineRule="auto"/>
        <w:jc w:val="both"/>
        <w:textAlignment w:val="baseline"/>
      </w:pPr>
      <w:r w:rsidRPr="0062151F">
        <w:t xml:space="preserve">Vërtetim nga gjykata që nuk është në proces gjyqësor penal. </w:t>
      </w:r>
    </w:p>
    <w:p w14:paraId="0430385D" w14:textId="77777777" w:rsidR="0062151F" w:rsidRPr="0062151F" w:rsidRDefault="0062151F" w:rsidP="0062151F">
      <w:pPr>
        <w:pStyle w:val="Style"/>
        <w:numPr>
          <w:ilvl w:val="0"/>
          <w:numId w:val="24"/>
        </w:numPr>
        <w:spacing w:line="276" w:lineRule="auto"/>
        <w:jc w:val="both"/>
        <w:textAlignment w:val="baseline"/>
      </w:pPr>
      <w:r w:rsidRPr="0062151F">
        <w:t>Vërtetim nga prokuroria që nuk është në ndjekje penale.</w:t>
      </w:r>
    </w:p>
    <w:p w14:paraId="48EF0CF2" w14:textId="77777777" w:rsidR="0062151F" w:rsidRPr="0062151F" w:rsidRDefault="0062151F" w:rsidP="0062151F">
      <w:pPr>
        <w:pStyle w:val="ListParagraph"/>
        <w:numPr>
          <w:ilvl w:val="0"/>
          <w:numId w:val="24"/>
        </w:numPr>
        <w:spacing w:after="0"/>
        <w:jc w:val="both"/>
        <w:rPr>
          <w:rFonts w:ascii="Times New Roman" w:eastAsia="Times New Roman" w:hAnsi="Times New Roman" w:cs="Times New Roman"/>
          <w:color w:val="000000"/>
          <w:sz w:val="24"/>
          <w:szCs w:val="24"/>
          <w:lang w:eastAsia="sq-AL"/>
        </w:rPr>
      </w:pPr>
      <w:r w:rsidRPr="0062151F">
        <w:rPr>
          <w:rFonts w:ascii="Times New Roman" w:eastAsia="Times New Roman" w:hAnsi="Times New Roman" w:cs="Times New Roman"/>
          <w:color w:val="000000"/>
          <w:sz w:val="24"/>
          <w:szCs w:val="24"/>
          <w:lang w:eastAsia="sq-AL"/>
        </w:rPr>
        <w:t>Vlerësimet e fundit nga eprori direkt.</w:t>
      </w:r>
    </w:p>
    <w:p w14:paraId="15D06C7E" w14:textId="77777777" w:rsidR="0062151F" w:rsidRPr="0062151F" w:rsidRDefault="0062151F" w:rsidP="0062151F">
      <w:pPr>
        <w:pStyle w:val="ListParagraph"/>
        <w:numPr>
          <w:ilvl w:val="0"/>
          <w:numId w:val="24"/>
        </w:numPr>
        <w:spacing w:after="0"/>
        <w:jc w:val="both"/>
        <w:rPr>
          <w:rFonts w:ascii="Times New Roman" w:eastAsia="Times New Roman" w:hAnsi="Times New Roman" w:cs="Times New Roman"/>
          <w:color w:val="000000"/>
          <w:sz w:val="24"/>
          <w:szCs w:val="24"/>
          <w:lang w:eastAsia="sq-AL"/>
        </w:rPr>
      </w:pPr>
      <w:r w:rsidRPr="0062151F">
        <w:rPr>
          <w:rFonts w:ascii="Times New Roman" w:eastAsia="Times New Roman" w:hAnsi="Times New Roman" w:cs="Times New Roman"/>
          <w:color w:val="000000"/>
          <w:sz w:val="24"/>
          <w:szCs w:val="24"/>
          <w:lang w:eastAsia="sq-AL"/>
        </w:rPr>
        <w:t>Vërtetimin nga institucioni që nuk ka masë disiplinore në fuqi.</w:t>
      </w:r>
    </w:p>
    <w:p w14:paraId="77DEE9AC" w14:textId="77777777" w:rsidR="0062151F" w:rsidRPr="0062151F" w:rsidRDefault="0062151F" w:rsidP="0062151F">
      <w:pPr>
        <w:pStyle w:val="ListParagraph"/>
        <w:numPr>
          <w:ilvl w:val="0"/>
          <w:numId w:val="24"/>
        </w:numPr>
        <w:spacing w:after="0"/>
        <w:jc w:val="both"/>
        <w:rPr>
          <w:rFonts w:ascii="Times New Roman" w:eastAsia="Times New Roman" w:hAnsi="Times New Roman" w:cs="Times New Roman"/>
          <w:color w:val="000000"/>
          <w:sz w:val="24"/>
          <w:szCs w:val="24"/>
          <w:lang w:eastAsia="sq-AL"/>
        </w:rPr>
      </w:pPr>
      <w:r w:rsidRPr="0062151F">
        <w:rPr>
          <w:rFonts w:ascii="Times New Roman" w:eastAsia="Times New Roman" w:hAnsi="Times New Roman" w:cs="Times New Roman"/>
          <w:color w:val="000000"/>
          <w:sz w:val="24"/>
          <w:szCs w:val="24"/>
          <w:lang w:eastAsia="sq-AL"/>
        </w:rPr>
        <w:t>Çdo dokumentacion tjetër që vërteton trajnimet, kualifikimet, arsimin shtesë, vlerësimet pozitive apo të tjera të përmendura në jetëshkrimin tuaj.</w:t>
      </w:r>
    </w:p>
    <w:p w14:paraId="3DB76BC3" w14:textId="77777777" w:rsidR="0062151F" w:rsidRPr="0062151F" w:rsidRDefault="0062151F" w:rsidP="0062151F">
      <w:pPr>
        <w:pStyle w:val="ListParagraph"/>
        <w:numPr>
          <w:ilvl w:val="0"/>
          <w:numId w:val="24"/>
        </w:numPr>
        <w:spacing w:after="0"/>
        <w:jc w:val="both"/>
        <w:rPr>
          <w:rFonts w:ascii="Times New Roman" w:eastAsia="Times New Roman" w:hAnsi="Times New Roman" w:cs="Times New Roman"/>
          <w:color w:val="000000"/>
          <w:sz w:val="24"/>
          <w:szCs w:val="24"/>
          <w:lang w:eastAsia="sq-AL"/>
        </w:rPr>
      </w:pPr>
      <w:r w:rsidRPr="0062151F">
        <w:rPr>
          <w:rFonts w:ascii="Times New Roman" w:eastAsia="Times New Roman" w:hAnsi="Times New Roman" w:cs="Times New Roman"/>
          <w:color w:val="000000"/>
          <w:sz w:val="24"/>
          <w:szCs w:val="24"/>
          <w:lang w:eastAsia="sq-AL"/>
        </w:rPr>
        <w:t>Aktin e deklarimit të statusit të nëpunësit si drejtues i nivelit të ulët.</w:t>
      </w:r>
    </w:p>
    <w:p w14:paraId="40ADF07B" w14:textId="77777777" w:rsidR="0062151F" w:rsidRPr="0062151F" w:rsidRDefault="0062151F" w:rsidP="0062151F">
      <w:pPr>
        <w:pStyle w:val="Style"/>
        <w:numPr>
          <w:ilvl w:val="0"/>
          <w:numId w:val="24"/>
        </w:numPr>
        <w:spacing w:line="276" w:lineRule="auto"/>
        <w:jc w:val="both"/>
        <w:textAlignment w:val="baseline"/>
      </w:pPr>
      <w:r w:rsidRPr="0062151F">
        <w:t>Formularët e Deklarimit të Pasurisë, si dhe formularët</w:t>
      </w:r>
      <w:r w:rsidRPr="0062151F">
        <w:rPr>
          <w:lang w:val="fr-FR"/>
        </w:rPr>
        <w:t xml:space="preserve"> </w:t>
      </w:r>
      <w:r w:rsidRPr="0062151F">
        <w:t xml:space="preserve">A, B2, B3 të përcaktuar në ligjin </w:t>
      </w:r>
      <w:r w:rsidRPr="0062151F">
        <w:rPr>
          <w:shd w:val="clear" w:color="auto" w:fill="FFFFFF"/>
        </w:rPr>
        <w:t xml:space="preserve">nr. 95/2016 </w:t>
      </w:r>
      <w:r w:rsidRPr="0062151F">
        <w:rPr>
          <w:i/>
          <w:iCs/>
          <w:shd w:val="clear" w:color="auto" w:fill="FFFFFF"/>
        </w:rPr>
        <w:t xml:space="preserve">“Për organizimin dhe funksionimin e institucioneve për të luftuar korrupsionin </w:t>
      </w:r>
      <w:r w:rsidRPr="0062151F">
        <w:rPr>
          <w:i/>
          <w:iCs/>
          <w:shd w:val="clear" w:color="auto" w:fill="FFFFFF"/>
        </w:rPr>
        <w:lastRenderedPageBreak/>
        <w:t xml:space="preserve">dhe krimin e organizuar”, </w:t>
      </w:r>
      <w:r w:rsidRPr="0062151F">
        <w:rPr>
          <w:shd w:val="clear" w:color="auto" w:fill="FFFFFF"/>
        </w:rPr>
        <w:t xml:space="preserve">(me anë të të cilave jep </w:t>
      </w:r>
      <w:r w:rsidRPr="0062151F">
        <w:t xml:space="preserve">pëlqimin për kontrollin e verifikimit të pasurisë dhe të figurës, dhënien e pëlqimit për kontrollin periodik të llogarive bankare dhe të telekomunikimeve vetjake, si dhe dhënien e pëlqimit prej anëtarëve të afërt të familjes për kontrollin periodik të llogarive të tyre bankare dhe të telekomunikimeve vetjake).      </w:t>
      </w:r>
    </w:p>
    <w:p w14:paraId="6BEF73F3" w14:textId="77777777" w:rsidR="0062151F" w:rsidRPr="0062151F" w:rsidRDefault="0062151F" w:rsidP="0062151F">
      <w:pPr>
        <w:pStyle w:val="Style"/>
        <w:spacing w:line="276" w:lineRule="auto"/>
        <w:jc w:val="both"/>
        <w:textAlignment w:val="baseline"/>
        <w:rPr>
          <w:i/>
        </w:rPr>
      </w:pPr>
      <w:r w:rsidRPr="0062151F">
        <w:rPr>
          <w:i/>
        </w:rPr>
        <w:t xml:space="preserve">(Formularët gjenden të publikuar bashkëlidhur këtij njoftimi). </w:t>
      </w:r>
    </w:p>
    <w:p w14:paraId="5C40263D" w14:textId="77777777" w:rsidR="0062151F" w:rsidRPr="0062151F" w:rsidRDefault="0062151F" w:rsidP="0062151F">
      <w:pPr>
        <w:pStyle w:val="Style"/>
        <w:spacing w:line="276" w:lineRule="auto"/>
        <w:jc w:val="both"/>
        <w:textAlignment w:val="baseline"/>
        <w:rPr>
          <w:i/>
        </w:rPr>
      </w:pPr>
    </w:p>
    <w:p w14:paraId="28098A4C" w14:textId="014383C9" w:rsidR="00A51F40" w:rsidRDefault="00A51F40" w:rsidP="00A51F40">
      <w:pPr>
        <w:pStyle w:val="Style"/>
        <w:spacing w:line="235" w:lineRule="exact"/>
        <w:ind w:left="10"/>
        <w:textAlignment w:val="baseline"/>
        <w:rPr>
          <w:b/>
          <w:bCs/>
          <w:i/>
          <w:iCs/>
        </w:rPr>
      </w:pPr>
      <w:r w:rsidRPr="00F350EF">
        <w:rPr>
          <w:b/>
          <w:bCs/>
          <w:i/>
          <w:iCs/>
        </w:rPr>
        <w:t xml:space="preserve">Mosparaqitja e plotë e dokumentacionit sjell skualifikim të kandidatit. </w:t>
      </w:r>
    </w:p>
    <w:p w14:paraId="727208E7" w14:textId="77777777" w:rsidR="00C7047D" w:rsidRDefault="00C7047D" w:rsidP="00C7047D">
      <w:pPr>
        <w:widowControl w:val="0"/>
        <w:autoSpaceDE w:val="0"/>
        <w:autoSpaceDN w:val="0"/>
        <w:adjustRightInd w:val="0"/>
        <w:snapToGrid w:val="0"/>
        <w:spacing w:after="0"/>
        <w:ind w:right="-2"/>
        <w:jc w:val="both"/>
        <w:rPr>
          <w:rFonts w:ascii="Times New Roman" w:eastAsia="Times New Roman" w:hAnsi="Times New Roman" w:cs="Times New Roman"/>
          <w:sz w:val="24"/>
          <w:szCs w:val="24"/>
        </w:rPr>
      </w:pPr>
    </w:p>
    <w:p w14:paraId="6739E2D1" w14:textId="2F4BB339" w:rsidR="00C7047D" w:rsidRPr="000A0F41" w:rsidRDefault="00C7047D" w:rsidP="00C7047D">
      <w:pPr>
        <w:widowControl w:val="0"/>
        <w:autoSpaceDE w:val="0"/>
        <w:autoSpaceDN w:val="0"/>
        <w:adjustRightInd w:val="0"/>
        <w:snapToGrid w:val="0"/>
        <w:spacing w:after="0"/>
        <w:ind w:right="-2"/>
        <w:jc w:val="both"/>
        <w:rPr>
          <w:rFonts w:ascii="Times New Roman" w:eastAsia="Times New Roman" w:hAnsi="Times New Roman" w:cs="Times New Roman"/>
          <w:sz w:val="24"/>
          <w:szCs w:val="24"/>
        </w:rPr>
      </w:pPr>
      <w:r w:rsidRPr="005B18B1">
        <w:rPr>
          <w:rFonts w:ascii="Times New Roman" w:eastAsia="Times New Roman" w:hAnsi="Times New Roman" w:cs="Times New Roman"/>
          <w:sz w:val="24"/>
          <w:szCs w:val="24"/>
        </w:rPr>
        <w:t xml:space="preserve">Dokumentet duhet të dorëzohen </w:t>
      </w:r>
      <w:r w:rsidRPr="000A0F41">
        <w:rPr>
          <w:rFonts w:ascii="Times New Roman" w:eastAsia="Times New Roman" w:hAnsi="Times New Roman" w:cs="Times New Roman"/>
          <w:sz w:val="24"/>
          <w:szCs w:val="24"/>
        </w:rPr>
        <w:t xml:space="preserve">në </w:t>
      </w:r>
      <w:r w:rsidRPr="00D2117A">
        <w:rPr>
          <w:rFonts w:ascii="Times New Roman" w:eastAsia="Times New Roman" w:hAnsi="Times New Roman" w:cs="Times New Roman"/>
          <w:sz w:val="24"/>
          <w:szCs w:val="24"/>
        </w:rPr>
        <w:t xml:space="preserve">Gjykatën </w:t>
      </w:r>
      <w:r w:rsidRPr="00D2117A">
        <w:rPr>
          <w:rFonts w:ascii="Times New Roman" w:hAnsi="Times New Roman"/>
          <w:sz w:val="24"/>
          <w:szCs w:val="24"/>
        </w:rPr>
        <w:t>e Posaçme e Shkallës së Parë për Korrupsionin</w:t>
      </w:r>
      <w:r w:rsidRPr="00033A10">
        <w:rPr>
          <w:rFonts w:ascii="Times New Roman" w:hAnsi="Times New Roman"/>
        </w:rPr>
        <w:t xml:space="preserve"> dhe Krimin e Organizuar</w:t>
      </w:r>
      <w:r w:rsidRPr="000A0F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ose nëpërmjet shërbimit postar </w:t>
      </w:r>
      <w:r w:rsidRPr="000A0F41">
        <w:rPr>
          <w:rFonts w:ascii="Times New Roman" w:eastAsia="Times New Roman" w:hAnsi="Times New Roman" w:cs="Times New Roman"/>
          <w:sz w:val="24"/>
          <w:szCs w:val="24"/>
        </w:rPr>
        <w:t xml:space="preserve">brenda datës </w:t>
      </w:r>
      <w:r w:rsidR="0062151F">
        <w:rPr>
          <w:rFonts w:ascii="Times New Roman" w:eastAsia="Times New Roman" w:hAnsi="Times New Roman" w:cs="Times New Roman"/>
          <w:b/>
          <w:color w:val="000000"/>
          <w:sz w:val="24"/>
          <w:szCs w:val="24"/>
          <w:u w:val="single"/>
        </w:rPr>
        <w:t>18.10.2023</w:t>
      </w:r>
      <w:r>
        <w:rPr>
          <w:rFonts w:ascii="Times New Roman" w:eastAsia="Times New Roman" w:hAnsi="Times New Roman" w:cs="Times New Roman"/>
          <w:b/>
          <w:color w:val="000000"/>
          <w:sz w:val="24"/>
          <w:szCs w:val="24"/>
          <w:u w:val="single"/>
        </w:rPr>
        <w:t>,</w:t>
      </w:r>
      <w:r w:rsidRPr="000A0F41">
        <w:rPr>
          <w:rFonts w:ascii="Times New Roman" w:eastAsia="Times New Roman" w:hAnsi="Times New Roman" w:cs="Times New Roman"/>
          <w:b/>
          <w:sz w:val="24"/>
          <w:szCs w:val="24"/>
          <w:u w:val="single"/>
        </w:rPr>
        <w:t xml:space="preserve"> ora 16:00.</w:t>
      </w:r>
      <w:r w:rsidRPr="000A0F41">
        <w:rPr>
          <w:rFonts w:ascii="Times New Roman" w:eastAsia="Times New Roman" w:hAnsi="Times New Roman" w:cs="Times New Roman"/>
          <w:sz w:val="24"/>
          <w:szCs w:val="24"/>
        </w:rPr>
        <w:t xml:space="preserve"> </w:t>
      </w:r>
    </w:p>
    <w:p w14:paraId="110B44C7" w14:textId="77777777" w:rsidR="00A51F40" w:rsidRPr="004E1A0C" w:rsidRDefault="00A51F40" w:rsidP="00A51F40">
      <w:pPr>
        <w:pStyle w:val="Style"/>
        <w:spacing w:before="287" w:line="269" w:lineRule="exact"/>
        <w:ind w:right="24"/>
        <w:jc w:val="both"/>
        <w:textAlignment w:val="baseline"/>
      </w:pPr>
      <w:r w:rsidRPr="004E1A0C">
        <w:rPr>
          <w:i/>
          <w:iCs/>
        </w:rPr>
        <w:t xml:space="preserve">Ankesat nga kandidatët e pakualifikuar paraqiten në Gjykatë, brenda </w:t>
      </w:r>
      <w:r w:rsidRPr="004E1A0C">
        <w:rPr>
          <w:rFonts w:eastAsia="Arial"/>
        </w:rPr>
        <w:t xml:space="preserve">2 </w:t>
      </w:r>
      <w:r w:rsidRPr="004E1A0C">
        <w:rPr>
          <w:i/>
          <w:iCs/>
        </w:rPr>
        <w:t xml:space="preserve">ditëve kalendarike nga data e njoftimit individual dhe ankuesi merr përgjigje brenda </w:t>
      </w:r>
      <w:r w:rsidRPr="004E1A0C">
        <w:rPr>
          <w:rFonts w:eastAsia="Arial"/>
        </w:rPr>
        <w:t xml:space="preserve">2 </w:t>
      </w:r>
      <w:r w:rsidRPr="004E1A0C">
        <w:rPr>
          <w:i/>
          <w:iCs/>
        </w:rPr>
        <w:t xml:space="preserve">ditëve kalendarike nga data e depozitimit të saj. </w:t>
      </w:r>
    </w:p>
    <w:p w14:paraId="785A3E7C" w14:textId="77777777" w:rsidR="00A51F40" w:rsidRPr="004E1A0C" w:rsidRDefault="00A51F40" w:rsidP="00A51F40">
      <w:pPr>
        <w:pStyle w:val="Style"/>
        <w:spacing w:line="240" w:lineRule="atLeast"/>
      </w:pPr>
    </w:p>
    <w:p w14:paraId="391C2417" w14:textId="77777777" w:rsidR="00A51F40" w:rsidRPr="004E1A0C" w:rsidRDefault="00A51F40" w:rsidP="00A51F40">
      <w:pPr>
        <w:pStyle w:val="Style"/>
        <w:spacing w:line="245" w:lineRule="exact"/>
        <w:textAlignment w:val="baseline"/>
      </w:pPr>
      <w:r w:rsidRPr="004E1A0C">
        <w:rPr>
          <w:b/>
        </w:rPr>
        <w:t xml:space="preserve">1.3. REZULTATET PËR FAZËN E VERIFIKIMIT PARAPRAK </w:t>
      </w:r>
    </w:p>
    <w:p w14:paraId="07A168BD" w14:textId="77777777" w:rsidR="00A51F40" w:rsidRPr="004E1A0C" w:rsidRDefault="00A51F40" w:rsidP="00A51F40">
      <w:pPr>
        <w:pStyle w:val="Style"/>
        <w:spacing w:line="300" w:lineRule="atLeast"/>
      </w:pPr>
    </w:p>
    <w:p w14:paraId="563BE117" w14:textId="2C459502" w:rsidR="00A51F40" w:rsidRPr="004E1A0C" w:rsidRDefault="00A51F40" w:rsidP="00A51F40">
      <w:pPr>
        <w:pStyle w:val="Style"/>
        <w:spacing w:line="269" w:lineRule="exact"/>
        <w:ind w:left="14"/>
        <w:jc w:val="both"/>
        <w:textAlignment w:val="baseline"/>
      </w:pPr>
      <w:r w:rsidRPr="004E1A0C">
        <w:t xml:space="preserve">Në datën </w:t>
      </w:r>
      <w:r w:rsidR="0062151F" w:rsidRPr="0062151F">
        <w:rPr>
          <w:b/>
          <w:u w:val="single"/>
        </w:rPr>
        <w:t>19</w:t>
      </w:r>
      <w:r w:rsidR="00B90B9F" w:rsidRPr="0062151F">
        <w:rPr>
          <w:b/>
          <w:u w:val="single"/>
        </w:rPr>
        <w:t>.</w:t>
      </w:r>
      <w:r w:rsidR="0062151F" w:rsidRPr="0062151F">
        <w:rPr>
          <w:b/>
          <w:u w:val="single"/>
        </w:rPr>
        <w:t>10</w:t>
      </w:r>
      <w:r w:rsidRPr="0062151F">
        <w:rPr>
          <w:b/>
          <w:u w:val="single"/>
        </w:rPr>
        <w:t>.202</w:t>
      </w:r>
      <w:r w:rsidR="0062151F" w:rsidRPr="0062151F">
        <w:rPr>
          <w:b/>
          <w:u w:val="single"/>
        </w:rPr>
        <w:t>3</w:t>
      </w:r>
      <w:r w:rsidRPr="004E1A0C">
        <w:rPr>
          <w:b/>
          <w:i/>
          <w:iCs/>
        </w:rPr>
        <w:t xml:space="preserve">, </w:t>
      </w:r>
      <w:r w:rsidRPr="004E1A0C">
        <w:t>Kancelari i Gjykatës do të shpallë në faqen zyrtare të Gjykatës</w:t>
      </w:r>
      <w:r w:rsidR="00B90B9F">
        <w:t xml:space="preserve"> </w:t>
      </w:r>
      <w:hyperlink r:id="rId10" w:history="1">
        <w:r w:rsidR="00B90B9F" w:rsidRPr="002D7C03">
          <w:rPr>
            <w:rStyle w:val="Hyperlink"/>
          </w:rPr>
          <w:t>www.gjp.gov.al</w:t>
        </w:r>
      </w:hyperlink>
      <w:r w:rsidRPr="004E1A0C">
        <w:t xml:space="preserve">, listën e kandidatëve, që plotësojnë kushtet e lëvizjes paralele dhe kriteret e veçanta, si dhe datën, vendin dhe orën e saktë ku do të zhvillohet vlerësimi profesional nga Këshilli i Gjykatës. </w:t>
      </w:r>
    </w:p>
    <w:p w14:paraId="523725AB" w14:textId="77777777" w:rsidR="00A51F40" w:rsidRPr="004E1A0C" w:rsidRDefault="00A51F40" w:rsidP="00A51F40">
      <w:pPr>
        <w:pStyle w:val="Style"/>
        <w:spacing w:before="277" w:line="278" w:lineRule="exact"/>
        <w:ind w:left="14" w:right="24"/>
        <w:jc w:val="both"/>
        <w:textAlignment w:val="baseline"/>
      </w:pPr>
      <w:r w:rsidRPr="004E1A0C">
        <w:t xml:space="preserve">Në të njëjtën datë kandidatët që nuk i plotësojnë kushtet e lëvizjes paralele dhe kriteret e veçanta do të njoftohen nga Kancelari individualisht, </w:t>
      </w:r>
      <w:r w:rsidRPr="004E1A0C">
        <w:rPr>
          <w:i/>
          <w:iCs/>
        </w:rPr>
        <w:t xml:space="preserve">nëpërmjet adresës së e-mail-it, </w:t>
      </w:r>
      <w:r w:rsidRPr="004E1A0C">
        <w:t xml:space="preserve">për shkaqet e moskualifikimit. </w:t>
      </w:r>
    </w:p>
    <w:p w14:paraId="28ACE3B2" w14:textId="77777777" w:rsidR="00A51F40" w:rsidRPr="004E1A0C" w:rsidRDefault="00A51F40" w:rsidP="00A51F40">
      <w:pPr>
        <w:pStyle w:val="Style"/>
        <w:spacing w:line="300" w:lineRule="atLeast"/>
      </w:pPr>
    </w:p>
    <w:p w14:paraId="0BA7DD96" w14:textId="77777777" w:rsidR="00A51F40" w:rsidRPr="004E1A0C" w:rsidRDefault="00A51F40" w:rsidP="00B90B9F">
      <w:pPr>
        <w:pStyle w:val="Style"/>
        <w:spacing w:line="245" w:lineRule="exact"/>
        <w:jc w:val="both"/>
        <w:textAlignment w:val="baseline"/>
      </w:pPr>
      <w:r w:rsidRPr="004E1A0C">
        <w:rPr>
          <w:b/>
        </w:rPr>
        <w:t xml:space="preserve">1.4. FUSHA E NJOHURIVE, AFTËSITË DHE CILËSITË MBI TË CILAT DO TË ZHVILLOHET INTERVISTA </w:t>
      </w:r>
    </w:p>
    <w:p w14:paraId="41EC86A1" w14:textId="77777777" w:rsidR="00A51F40" w:rsidRPr="004E1A0C" w:rsidRDefault="00A51F40" w:rsidP="00A51F40">
      <w:pPr>
        <w:pStyle w:val="Style"/>
        <w:spacing w:line="300" w:lineRule="atLeast"/>
      </w:pPr>
    </w:p>
    <w:p w14:paraId="3C72C8D3" w14:textId="77777777" w:rsidR="00FA65EB" w:rsidRPr="004E1A0C" w:rsidRDefault="00A51F40" w:rsidP="00FA65EB">
      <w:pPr>
        <w:pStyle w:val="NoSpacing"/>
        <w:numPr>
          <w:ilvl w:val="0"/>
          <w:numId w:val="10"/>
        </w:numPr>
        <w:spacing w:line="276" w:lineRule="auto"/>
        <w:rPr>
          <w:rFonts w:ascii="Times New Roman" w:hAnsi="Times New Roman" w:cs="Times New Roman"/>
          <w:sz w:val="24"/>
          <w:szCs w:val="24"/>
        </w:rPr>
      </w:pPr>
      <w:r w:rsidRPr="004E1A0C">
        <w:rPr>
          <w:rFonts w:ascii="Times New Roman" w:hAnsi="Times New Roman" w:cs="Times New Roman"/>
          <w:sz w:val="24"/>
          <w:szCs w:val="24"/>
        </w:rPr>
        <w:t>Ligji nr. 98/2016 "Për organizimin e Pushtetit Gjyqësor në Republikën e Shqipërisë"</w:t>
      </w:r>
      <w:r w:rsidR="00FA65EB" w:rsidRPr="004E1A0C">
        <w:rPr>
          <w:rFonts w:ascii="Times New Roman" w:hAnsi="Times New Roman" w:cs="Times New Roman"/>
          <w:sz w:val="24"/>
          <w:szCs w:val="24"/>
        </w:rPr>
        <w:t>;</w:t>
      </w:r>
    </w:p>
    <w:p w14:paraId="1A8F0B4A" w14:textId="77777777" w:rsidR="00A51F40" w:rsidRPr="004E1A0C" w:rsidRDefault="00FA65EB" w:rsidP="00FA65EB">
      <w:pPr>
        <w:pStyle w:val="NoSpacing"/>
        <w:numPr>
          <w:ilvl w:val="0"/>
          <w:numId w:val="10"/>
        </w:numPr>
        <w:spacing w:line="276" w:lineRule="auto"/>
        <w:rPr>
          <w:rFonts w:ascii="Times New Roman" w:hAnsi="Times New Roman" w:cs="Times New Roman"/>
          <w:sz w:val="24"/>
          <w:szCs w:val="24"/>
        </w:rPr>
      </w:pPr>
      <w:r w:rsidRPr="004E1A0C">
        <w:rPr>
          <w:rFonts w:ascii="Times New Roman" w:eastAsia="Times New Roman" w:hAnsi="Times New Roman" w:cs="Times New Roman"/>
          <w:bCs/>
          <w:kern w:val="36"/>
          <w:sz w:val="24"/>
          <w:szCs w:val="24"/>
          <w:lang w:val="sq-AL"/>
        </w:rPr>
        <w:t xml:space="preserve">Ligji nr. 95/2016 “Për organizimin dhe funksionimin e institucioneve për të luftuar korrupsionin dhe krimin e organizuar”; </w:t>
      </w:r>
      <w:r w:rsidR="00A51F40" w:rsidRPr="004E1A0C">
        <w:rPr>
          <w:rFonts w:ascii="Times New Roman" w:hAnsi="Times New Roman" w:cs="Times New Roman"/>
          <w:sz w:val="24"/>
          <w:szCs w:val="24"/>
        </w:rPr>
        <w:t xml:space="preserve"> </w:t>
      </w:r>
    </w:p>
    <w:p w14:paraId="36D8A4D4" w14:textId="77777777" w:rsidR="00A51F40" w:rsidRPr="004E1A0C" w:rsidRDefault="00A51F40" w:rsidP="00A51F40">
      <w:pPr>
        <w:pStyle w:val="Style"/>
        <w:spacing w:line="557" w:lineRule="exact"/>
        <w:textAlignment w:val="baseline"/>
        <w:rPr>
          <w:b/>
        </w:rPr>
      </w:pPr>
      <w:r w:rsidRPr="004E1A0C">
        <w:rPr>
          <w:b/>
        </w:rPr>
        <w:t xml:space="preserve">1.5. MËNYRA E VLERËSIMIT TË KANDIDATËVE </w:t>
      </w:r>
    </w:p>
    <w:p w14:paraId="303831E2" w14:textId="77777777" w:rsidR="00A51F40" w:rsidRDefault="00A51F40" w:rsidP="00A51F40">
      <w:pPr>
        <w:pStyle w:val="Style"/>
        <w:spacing w:line="245" w:lineRule="exact"/>
        <w:ind w:left="14"/>
        <w:textAlignment w:val="baseline"/>
        <w:rPr>
          <w:b/>
        </w:rPr>
      </w:pPr>
      <w:r w:rsidRPr="004E1A0C">
        <w:rPr>
          <w:b/>
        </w:rPr>
        <w:t xml:space="preserve">Kandidatët do të vlerësohen: </w:t>
      </w:r>
    </w:p>
    <w:p w14:paraId="76DE6EE9" w14:textId="77777777" w:rsidR="00B90B9F" w:rsidRPr="004E1A0C" w:rsidRDefault="00B90B9F" w:rsidP="00A51F40">
      <w:pPr>
        <w:pStyle w:val="Style"/>
        <w:spacing w:line="245" w:lineRule="exact"/>
        <w:ind w:left="14"/>
        <w:textAlignment w:val="baseline"/>
      </w:pPr>
    </w:p>
    <w:p w14:paraId="4E51C93E" w14:textId="77777777" w:rsidR="00A51F40" w:rsidRPr="004E1A0C" w:rsidRDefault="00A51F40" w:rsidP="00A51F40">
      <w:pPr>
        <w:pStyle w:val="Style"/>
        <w:spacing w:line="283" w:lineRule="exact"/>
        <w:ind w:left="14"/>
        <w:textAlignment w:val="baseline"/>
      </w:pPr>
      <w:r w:rsidRPr="004E1A0C">
        <w:t xml:space="preserve">a) 40 (dyzet) pikë për rezultatet e vlerësimit në punë. </w:t>
      </w:r>
    </w:p>
    <w:p w14:paraId="32A23F3E" w14:textId="77777777" w:rsidR="00A51F40" w:rsidRPr="004E1A0C" w:rsidRDefault="00A51F40" w:rsidP="00A51F40">
      <w:pPr>
        <w:pStyle w:val="Style"/>
        <w:spacing w:line="317" w:lineRule="exact"/>
        <w:ind w:left="14"/>
        <w:jc w:val="both"/>
        <w:textAlignment w:val="baseline"/>
      </w:pPr>
      <w:r w:rsidRPr="004E1A0C">
        <w:t xml:space="preserve">b) 50 (pesëdhjetë) pikë për vitet e përvojës profesionale në pozicionin përkatës si dhe vitet e përgjithshme të përvojës profesionale, në sektorin e drejtësisë ose përvojën profesionale që lidhet me fushën e pozicionit përkatës, si dhe, </w:t>
      </w:r>
    </w:p>
    <w:p w14:paraId="156100B2" w14:textId="77777777" w:rsidR="00A51F40" w:rsidRPr="004E1A0C" w:rsidRDefault="00614C29" w:rsidP="00A51F40">
      <w:pPr>
        <w:pStyle w:val="Style"/>
        <w:spacing w:line="283" w:lineRule="exact"/>
        <w:ind w:left="14"/>
        <w:textAlignment w:val="baseline"/>
      </w:pPr>
      <w:r w:rsidRPr="004E1A0C">
        <w:t>c) 10 (</w:t>
      </w:r>
      <w:r w:rsidR="00A51F40" w:rsidRPr="004E1A0C">
        <w:t xml:space="preserve">dhjetë) pikë për trajnimet apo kualifikimet e lidhura në fushën përkatëse. </w:t>
      </w:r>
    </w:p>
    <w:p w14:paraId="456477F8" w14:textId="77777777" w:rsidR="00A51F40" w:rsidRPr="004E1A0C" w:rsidRDefault="00A51F40" w:rsidP="00A51F40">
      <w:pPr>
        <w:pStyle w:val="Style"/>
        <w:spacing w:line="300" w:lineRule="atLeast"/>
      </w:pPr>
    </w:p>
    <w:p w14:paraId="3A5B2DA0" w14:textId="77777777" w:rsidR="00A51F40" w:rsidRPr="004E1A0C" w:rsidRDefault="00A51F40" w:rsidP="00A51F40">
      <w:pPr>
        <w:pStyle w:val="Style"/>
        <w:spacing w:line="245" w:lineRule="exact"/>
        <w:textAlignment w:val="baseline"/>
      </w:pPr>
      <w:r w:rsidRPr="004E1A0C">
        <w:rPr>
          <w:b/>
        </w:rPr>
        <w:t xml:space="preserve">1.6. DATA E DALJES SË REZULTATEVE TË KONKURIMIT DHE MËNYRA E KOMUNIKIMIT </w:t>
      </w:r>
    </w:p>
    <w:p w14:paraId="56F2265F" w14:textId="77777777" w:rsidR="00A51F40" w:rsidRPr="004E1A0C" w:rsidRDefault="00A51F40" w:rsidP="00A51F40">
      <w:pPr>
        <w:pStyle w:val="Style"/>
        <w:spacing w:line="300" w:lineRule="atLeast"/>
      </w:pPr>
    </w:p>
    <w:p w14:paraId="22B6DCC9" w14:textId="04724AF1" w:rsidR="00763078" w:rsidRPr="004E1A0C" w:rsidRDefault="00A51F40" w:rsidP="00336499">
      <w:pPr>
        <w:pStyle w:val="Style"/>
        <w:spacing w:line="283" w:lineRule="exact"/>
        <w:ind w:left="14"/>
        <w:jc w:val="both"/>
        <w:textAlignment w:val="baseline"/>
      </w:pPr>
      <w:r w:rsidRPr="004E1A0C">
        <w:lastRenderedPageBreak/>
        <w:t>Në përfundim të vlerësimit të kandidatëve, informacioni për fituesin do të shpallet në faqen zyrtare të Gjykatës</w:t>
      </w:r>
      <w:r w:rsidR="00763078" w:rsidRPr="004E1A0C">
        <w:t xml:space="preserve"> </w:t>
      </w:r>
      <w:hyperlink r:id="rId11" w:history="1">
        <w:r w:rsidR="00B90B9F" w:rsidRPr="002D7C03">
          <w:rPr>
            <w:rStyle w:val="Hyperlink"/>
          </w:rPr>
          <w:t>www.gjp.gov.al</w:t>
        </w:r>
      </w:hyperlink>
    </w:p>
    <w:p w14:paraId="5C40CF6D" w14:textId="77777777" w:rsidR="00A51F40" w:rsidRPr="004E1A0C" w:rsidRDefault="00A51F40" w:rsidP="00763078">
      <w:pPr>
        <w:pStyle w:val="Style"/>
        <w:spacing w:line="283" w:lineRule="exact"/>
        <w:ind w:left="14"/>
        <w:textAlignment w:val="baseline"/>
      </w:pPr>
      <w:r w:rsidRPr="004E1A0C">
        <w:t xml:space="preserve"> </w:t>
      </w:r>
      <w:r w:rsidRPr="004E1A0C">
        <w:rPr>
          <w:b/>
        </w:rPr>
        <w:t xml:space="preserve"> </w:t>
      </w:r>
    </w:p>
    <w:p w14:paraId="3D628295" w14:textId="77777777" w:rsidR="00775336" w:rsidRPr="004E1A0C" w:rsidRDefault="00775336" w:rsidP="00775336">
      <w:pPr>
        <w:pStyle w:val="Style"/>
        <w:spacing w:line="269" w:lineRule="exact"/>
        <w:textAlignment w:val="baseline"/>
        <w:rPr>
          <w:b/>
        </w:rPr>
      </w:pPr>
    </w:p>
    <w:p w14:paraId="07385CE2" w14:textId="77777777" w:rsidR="00775336" w:rsidRPr="004E1A0C" w:rsidRDefault="00775336" w:rsidP="00763078">
      <w:pPr>
        <w:pStyle w:val="Style"/>
        <w:tabs>
          <w:tab w:val="left" w:pos="356"/>
          <w:tab w:val="left" w:pos="4541"/>
        </w:tabs>
        <w:spacing w:line="250" w:lineRule="exact"/>
        <w:textAlignment w:val="baseline"/>
      </w:pPr>
      <w:r w:rsidRPr="004E1A0C">
        <w:rPr>
          <w:b/>
        </w:rPr>
        <w:t xml:space="preserve">11. PRANIMI NË SHËRBIMIN CIVIL GJYQËSOR NË KATEGORINË EKZEKUTIVE </w:t>
      </w:r>
    </w:p>
    <w:p w14:paraId="184FF9E9" w14:textId="77777777" w:rsidR="00775336" w:rsidRPr="004E1A0C" w:rsidRDefault="00775336" w:rsidP="00775336">
      <w:pPr>
        <w:pStyle w:val="Style"/>
        <w:spacing w:line="300" w:lineRule="atLeast"/>
      </w:pPr>
    </w:p>
    <w:p w14:paraId="4F330EC6" w14:textId="5F098384" w:rsidR="00775336" w:rsidRPr="004E1A0C" w:rsidRDefault="00775336" w:rsidP="00775336">
      <w:pPr>
        <w:pStyle w:val="Style"/>
        <w:spacing w:line="278" w:lineRule="exact"/>
        <w:jc w:val="both"/>
        <w:textAlignment w:val="baseline"/>
      </w:pPr>
      <w:r w:rsidRPr="004E1A0C">
        <w:rPr>
          <w:i/>
          <w:iCs/>
        </w:rPr>
        <w:t xml:space="preserve">Vetëm në rast se nga pozicioni i renditur në fillim të kësaj shpalljeje, në përfundim të procedurës së lëvizjes paralele, rezulton se ende ka pozicion vakant, ky pozicion është i vlefshëm për konkurrimin nëpërmjet procedurës së pranimit në shërbimin civil gjyqësor për kategorinë ekzekutive. Këtë informacion do ta merrni në faqen zyrtare të KLGJ, dhe të Gjykatës duke filluar nga data </w:t>
      </w:r>
      <w:r w:rsidR="0062151F">
        <w:rPr>
          <w:rFonts w:eastAsia="Arial"/>
          <w:b/>
          <w:i/>
          <w:iCs/>
        </w:rPr>
        <w:t>24</w:t>
      </w:r>
      <w:r w:rsidR="00975C8B" w:rsidRPr="004E1A0C">
        <w:rPr>
          <w:rFonts w:eastAsia="Arial"/>
          <w:b/>
          <w:i/>
          <w:iCs/>
        </w:rPr>
        <w:t>.</w:t>
      </w:r>
      <w:r w:rsidR="0062151F">
        <w:rPr>
          <w:rFonts w:eastAsia="Arial"/>
          <w:b/>
          <w:i/>
          <w:iCs/>
        </w:rPr>
        <w:t>10</w:t>
      </w:r>
      <w:r w:rsidRPr="004E1A0C">
        <w:rPr>
          <w:rFonts w:eastAsia="Arial"/>
          <w:b/>
          <w:i/>
          <w:iCs/>
        </w:rPr>
        <w:t>.202</w:t>
      </w:r>
      <w:r w:rsidR="0062151F">
        <w:rPr>
          <w:rFonts w:eastAsia="Arial"/>
          <w:b/>
          <w:i/>
          <w:iCs/>
        </w:rPr>
        <w:t>3</w:t>
      </w:r>
      <w:r w:rsidRPr="004E1A0C">
        <w:rPr>
          <w:rFonts w:eastAsia="Arial"/>
          <w:b/>
          <w:i/>
          <w:iCs/>
        </w:rPr>
        <w:t xml:space="preserve">. </w:t>
      </w:r>
    </w:p>
    <w:p w14:paraId="74CAA56E" w14:textId="77777777" w:rsidR="00775336" w:rsidRPr="004E1A0C" w:rsidRDefault="00775336" w:rsidP="005D4E28">
      <w:pPr>
        <w:pStyle w:val="Style"/>
        <w:spacing w:before="249" w:line="288" w:lineRule="exact"/>
        <w:jc w:val="both"/>
        <w:textAlignment w:val="baseline"/>
      </w:pPr>
      <w:r w:rsidRPr="004E1A0C">
        <w:rPr>
          <w:b/>
        </w:rPr>
        <w:t xml:space="preserve">11.1. KUSHTET QË DUHET TË PLOTËSOJË KANDIDATI NË PROCEDURËN E PRANIMIT NË SHËRBIMIN CIVIL GJYQËSOR DHE KRITERET E VEÇANTA </w:t>
      </w:r>
    </w:p>
    <w:p w14:paraId="1D39758F" w14:textId="77777777" w:rsidR="00775336" w:rsidRPr="004E1A0C" w:rsidRDefault="00775336" w:rsidP="00775336">
      <w:pPr>
        <w:pStyle w:val="Style"/>
        <w:spacing w:line="260" w:lineRule="atLeast"/>
      </w:pPr>
    </w:p>
    <w:p w14:paraId="405FA785" w14:textId="570B91FD" w:rsidR="00775336" w:rsidRPr="004E1A0C" w:rsidRDefault="00775336" w:rsidP="00775336">
      <w:pPr>
        <w:pStyle w:val="Style"/>
        <w:spacing w:line="274" w:lineRule="exact"/>
        <w:ind w:left="14"/>
        <w:jc w:val="both"/>
        <w:textAlignment w:val="baseline"/>
      </w:pPr>
      <w:r w:rsidRPr="004E1A0C">
        <w:t xml:space="preserve">Sipas nenit </w:t>
      </w:r>
      <w:r w:rsidR="00984143" w:rsidRPr="004E1A0C">
        <w:t xml:space="preserve">55 të Ligjit 98/2016 </w:t>
      </w:r>
      <w:r w:rsidR="004F07CA">
        <w:t>“</w:t>
      </w:r>
      <w:r w:rsidR="00984143" w:rsidRPr="004E1A0C">
        <w:t>Për organizimin</w:t>
      </w:r>
      <w:r w:rsidRPr="004E1A0C">
        <w:t xml:space="preserve"> e pushtetit gjyqësor në Republikën e Shqipërisë</w:t>
      </w:r>
      <w:r w:rsidR="00984143" w:rsidRPr="004E1A0C">
        <w:t>”</w:t>
      </w:r>
      <w:r w:rsidRPr="004E1A0C">
        <w:t xml:space="preserve">, për këtë procedurë kanë të drejtë të aplikojnë të gjithë kandidatët jashtë sistemit të shërbimit civil gjyqësor, që plotësojnë kërkesat e përgjithshme sipas nenit 21, të ligjit 152/2013 ''Për nëpunësin civil", i ndryshuar. </w:t>
      </w:r>
    </w:p>
    <w:p w14:paraId="30AA787A" w14:textId="77777777" w:rsidR="00775336" w:rsidRPr="004E1A0C" w:rsidRDefault="00775336" w:rsidP="00775336">
      <w:pPr>
        <w:pStyle w:val="Style"/>
        <w:spacing w:line="240" w:lineRule="atLeast"/>
      </w:pPr>
    </w:p>
    <w:p w14:paraId="16DCAE06" w14:textId="77777777" w:rsidR="00775336" w:rsidRPr="004E1A0C" w:rsidRDefault="00775336" w:rsidP="00775336">
      <w:pPr>
        <w:pStyle w:val="Style"/>
        <w:spacing w:line="245" w:lineRule="exact"/>
        <w:ind w:left="10"/>
        <w:textAlignment w:val="baseline"/>
      </w:pPr>
      <w:r w:rsidRPr="004E1A0C">
        <w:rPr>
          <w:b/>
        </w:rPr>
        <w:t xml:space="preserve">Kushtet që duhet të plotësojë kandidati në procedurën e pranimit në shërbimin civil gjyqësor janë: </w:t>
      </w:r>
    </w:p>
    <w:p w14:paraId="2B0CDD85" w14:textId="371B67FD" w:rsidR="00775336" w:rsidRPr="004E1A0C" w:rsidRDefault="00775336" w:rsidP="00775336">
      <w:pPr>
        <w:pStyle w:val="Style"/>
        <w:spacing w:line="557" w:lineRule="exact"/>
        <w:ind w:left="14"/>
        <w:textAlignment w:val="baseline"/>
      </w:pPr>
      <w:r w:rsidRPr="004E1A0C">
        <w:t xml:space="preserve">a - Të jetë shtetas shqiptar; </w:t>
      </w:r>
    </w:p>
    <w:p w14:paraId="279AF9C8" w14:textId="77777777" w:rsidR="00775336" w:rsidRPr="004E1A0C" w:rsidRDefault="00775336" w:rsidP="00775336">
      <w:pPr>
        <w:pStyle w:val="Style"/>
        <w:spacing w:line="283" w:lineRule="exact"/>
        <w:ind w:left="10"/>
        <w:textAlignment w:val="baseline"/>
      </w:pPr>
      <w:r w:rsidRPr="004E1A0C">
        <w:t xml:space="preserve">b - Të ketë zotësi të plotë për të vepruar; </w:t>
      </w:r>
    </w:p>
    <w:p w14:paraId="7F6D258D" w14:textId="77777777" w:rsidR="00775336" w:rsidRPr="004E1A0C" w:rsidRDefault="00775336" w:rsidP="00775336">
      <w:pPr>
        <w:pStyle w:val="Style"/>
        <w:spacing w:line="283" w:lineRule="exact"/>
        <w:ind w:left="10"/>
        <w:textAlignment w:val="baseline"/>
      </w:pPr>
      <w:r w:rsidRPr="004E1A0C">
        <w:t xml:space="preserve">c - Të zotërojë gjuhën shqipe, të shkruar dhe të folur; </w:t>
      </w:r>
    </w:p>
    <w:p w14:paraId="19467F65" w14:textId="77777777" w:rsidR="00775336" w:rsidRPr="004E1A0C" w:rsidRDefault="00775336" w:rsidP="00775336">
      <w:pPr>
        <w:pStyle w:val="Style"/>
        <w:spacing w:line="283" w:lineRule="exact"/>
        <w:ind w:left="10"/>
        <w:textAlignment w:val="baseline"/>
      </w:pPr>
      <w:r w:rsidRPr="004E1A0C">
        <w:t xml:space="preserve">d - Të jetë në kushte shëndetësore që e lejojnë të kryejë detyrën përkatëse; </w:t>
      </w:r>
    </w:p>
    <w:p w14:paraId="40921232" w14:textId="77777777" w:rsidR="00775336" w:rsidRPr="004E1A0C" w:rsidRDefault="00775336" w:rsidP="00775336">
      <w:pPr>
        <w:pStyle w:val="Style"/>
        <w:spacing w:line="283" w:lineRule="exact"/>
        <w:ind w:left="10"/>
        <w:textAlignment w:val="baseline"/>
      </w:pPr>
      <w:r w:rsidRPr="004E1A0C">
        <w:t xml:space="preserve">e - Të mos jetë i dënuar me vendim të formës së prerë për kryerjen e një krimi apo për kryerjen e një kundërvajtjeje penale me dashje; </w:t>
      </w:r>
    </w:p>
    <w:p w14:paraId="3ED0CD19" w14:textId="77777777" w:rsidR="00775336" w:rsidRPr="004E1A0C" w:rsidRDefault="00775336" w:rsidP="00775336">
      <w:pPr>
        <w:pStyle w:val="Style"/>
        <w:spacing w:line="283" w:lineRule="exact"/>
        <w:ind w:left="10"/>
        <w:textAlignment w:val="baseline"/>
      </w:pPr>
      <w:r w:rsidRPr="004E1A0C">
        <w:rPr>
          <w:w w:val="92"/>
        </w:rPr>
        <w:t xml:space="preserve">f - </w:t>
      </w:r>
      <w:r w:rsidRPr="004E1A0C">
        <w:t>Ndaj tij të mos jetë marrë masa disiplinore e largimit nga shërbimi civil, që nuk është shuar sipas ligjit 152/2013</w:t>
      </w:r>
      <w:r w:rsidR="005D4E28">
        <w:t>,</w:t>
      </w:r>
      <w:r w:rsidRPr="004E1A0C">
        <w:t xml:space="preserve"> "Për nëpunësin civil" i ndryshuar. </w:t>
      </w:r>
    </w:p>
    <w:p w14:paraId="72FC61DC" w14:textId="77777777" w:rsidR="00BB6FA0" w:rsidRDefault="00BB6FA0" w:rsidP="00BB6FA0">
      <w:pPr>
        <w:pStyle w:val="NoSpacing"/>
      </w:pPr>
    </w:p>
    <w:p w14:paraId="6B59161D" w14:textId="119096F8" w:rsidR="00984143" w:rsidRPr="000A7DC5" w:rsidRDefault="00775336" w:rsidP="00BB6FA0">
      <w:pPr>
        <w:pStyle w:val="NoSpacing"/>
        <w:rPr>
          <w:rFonts w:ascii="Times New Roman" w:hAnsi="Times New Roman" w:cs="Times New Roman"/>
          <w:b/>
          <w:bCs/>
          <w:sz w:val="24"/>
          <w:szCs w:val="24"/>
        </w:rPr>
      </w:pPr>
      <w:r w:rsidRPr="000A7DC5">
        <w:rPr>
          <w:rFonts w:ascii="Times New Roman" w:hAnsi="Times New Roman" w:cs="Times New Roman"/>
          <w:b/>
          <w:bCs/>
          <w:sz w:val="24"/>
          <w:szCs w:val="24"/>
        </w:rPr>
        <w:t xml:space="preserve">Kandidatët duhet të plotësojnë kriteret e veçanta si vijon: </w:t>
      </w:r>
    </w:p>
    <w:p w14:paraId="506F5053" w14:textId="77777777" w:rsidR="00BB6FA0" w:rsidRDefault="00BB6FA0" w:rsidP="00BB6FA0">
      <w:pPr>
        <w:pStyle w:val="NoSpacing"/>
      </w:pPr>
    </w:p>
    <w:p w14:paraId="3314D85F" w14:textId="77777777" w:rsidR="00BB6FA0" w:rsidRDefault="00BB6FA0" w:rsidP="00BB6FA0">
      <w:pPr>
        <w:pStyle w:val="ListParagraph"/>
        <w:numPr>
          <w:ilvl w:val="0"/>
          <w:numId w:val="20"/>
        </w:numPr>
        <w:autoSpaceDE w:val="0"/>
        <w:autoSpaceDN w:val="0"/>
        <w:adjustRightInd w:val="0"/>
        <w:spacing w:after="0"/>
        <w:jc w:val="both"/>
        <w:rPr>
          <w:rFonts w:ascii="Times New Roman" w:hAnsi="Times New Roman" w:cs="Times New Roman"/>
          <w:sz w:val="24"/>
          <w:szCs w:val="24"/>
        </w:rPr>
      </w:pPr>
      <w:r w:rsidRPr="00BB6FA0">
        <w:rPr>
          <w:rFonts w:ascii="Times New Roman" w:hAnsi="Times New Roman" w:cs="Times New Roman"/>
          <w:sz w:val="24"/>
          <w:szCs w:val="24"/>
        </w:rPr>
        <w:t>Të jetë diplomuar në drejtësi, të paktën në nivelin “</w:t>
      </w:r>
      <w:r w:rsidRPr="00BB6FA0">
        <w:rPr>
          <w:rFonts w:ascii="Times New Roman" w:hAnsi="Times New Roman" w:cs="Times New Roman"/>
          <w:i/>
          <w:sz w:val="24"/>
          <w:szCs w:val="24"/>
        </w:rPr>
        <w:t>Bachelor</w:t>
      </w:r>
      <w:r w:rsidRPr="00BB6FA0">
        <w:rPr>
          <w:rFonts w:ascii="Times New Roman" w:hAnsi="Times New Roman" w:cs="Times New Roman"/>
          <w:sz w:val="24"/>
          <w:szCs w:val="24"/>
        </w:rPr>
        <w:t xml:space="preserve">”; </w:t>
      </w:r>
    </w:p>
    <w:p w14:paraId="32C09BC4" w14:textId="77777777" w:rsidR="00BB6FA0" w:rsidRDefault="00BB6FA0" w:rsidP="00BB6FA0">
      <w:pPr>
        <w:pStyle w:val="ListParagraph"/>
        <w:numPr>
          <w:ilvl w:val="0"/>
          <w:numId w:val="20"/>
        </w:numPr>
        <w:autoSpaceDE w:val="0"/>
        <w:autoSpaceDN w:val="0"/>
        <w:adjustRightInd w:val="0"/>
        <w:spacing w:after="0"/>
        <w:jc w:val="both"/>
        <w:rPr>
          <w:rFonts w:ascii="Times New Roman" w:hAnsi="Times New Roman" w:cs="Times New Roman"/>
          <w:sz w:val="24"/>
          <w:szCs w:val="24"/>
        </w:rPr>
      </w:pPr>
      <w:r w:rsidRPr="00BB6FA0">
        <w:rPr>
          <w:rFonts w:ascii="Times New Roman" w:hAnsi="Times New Roman" w:cs="Times New Roman"/>
          <w:sz w:val="24"/>
          <w:szCs w:val="24"/>
        </w:rPr>
        <w:t>Të ketë përvojë prej të paktën 1 vit të njohur si praktikë profesionale ose çdo lloj përvoje tjetër profesionale që lidhet me gjykatën.</w:t>
      </w:r>
    </w:p>
    <w:p w14:paraId="3DE794D4" w14:textId="77777777" w:rsidR="00BB6FA0" w:rsidRPr="00BB6FA0" w:rsidRDefault="00BB6FA0" w:rsidP="00BB6FA0">
      <w:pPr>
        <w:pStyle w:val="ListParagraph"/>
        <w:numPr>
          <w:ilvl w:val="0"/>
          <w:numId w:val="20"/>
        </w:numPr>
        <w:autoSpaceDE w:val="0"/>
        <w:autoSpaceDN w:val="0"/>
        <w:adjustRightInd w:val="0"/>
        <w:spacing w:after="0"/>
        <w:jc w:val="both"/>
        <w:rPr>
          <w:rFonts w:ascii="Times New Roman" w:hAnsi="Times New Roman" w:cs="Times New Roman"/>
          <w:sz w:val="24"/>
          <w:szCs w:val="24"/>
        </w:rPr>
      </w:pPr>
      <w:r w:rsidRPr="00BB6FA0">
        <w:rPr>
          <w:rFonts w:ascii="Times New Roman" w:hAnsi="Times New Roman"/>
          <w:sz w:val="24"/>
          <w:szCs w:val="24"/>
        </w:rPr>
        <w:t>Të ketë njohuri shumë të mira të përdorimit të kompjuterit.</w:t>
      </w:r>
    </w:p>
    <w:p w14:paraId="3A452B68" w14:textId="77777777" w:rsidR="00BB6FA0" w:rsidRPr="00BB6FA0" w:rsidRDefault="00BB6FA0" w:rsidP="00BB6FA0">
      <w:pPr>
        <w:pStyle w:val="ListParagraph"/>
        <w:numPr>
          <w:ilvl w:val="0"/>
          <w:numId w:val="20"/>
        </w:numPr>
        <w:autoSpaceDE w:val="0"/>
        <w:autoSpaceDN w:val="0"/>
        <w:adjustRightInd w:val="0"/>
        <w:spacing w:after="0"/>
        <w:jc w:val="both"/>
        <w:rPr>
          <w:rFonts w:ascii="Times New Roman" w:hAnsi="Times New Roman" w:cs="Times New Roman"/>
          <w:sz w:val="24"/>
          <w:szCs w:val="24"/>
        </w:rPr>
      </w:pPr>
      <w:r w:rsidRPr="00BB6FA0">
        <w:rPr>
          <w:rFonts w:ascii="Times New Roman" w:hAnsi="Times New Roman"/>
          <w:sz w:val="24"/>
          <w:szCs w:val="24"/>
        </w:rPr>
        <w:t>Të ketë aftësi të mira profesionale, organizative, etike të lartë komunikimi me të gjithë marrësit e shërbimit të Gjykatës, brenda dhe jashtë saj.</w:t>
      </w:r>
    </w:p>
    <w:p w14:paraId="1848B143" w14:textId="77777777" w:rsidR="00BB6FA0" w:rsidRPr="00BB6FA0" w:rsidRDefault="00BB6FA0" w:rsidP="00BB6FA0">
      <w:pPr>
        <w:pStyle w:val="ListParagraph"/>
        <w:numPr>
          <w:ilvl w:val="0"/>
          <w:numId w:val="20"/>
        </w:numPr>
        <w:autoSpaceDE w:val="0"/>
        <w:autoSpaceDN w:val="0"/>
        <w:adjustRightInd w:val="0"/>
        <w:spacing w:after="0"/>
        <w:jc w:val="both"/>
        <w:rPr>
          <w:rFonts w:ascii="Times New Roman" w:hAnsi="Times New Roman" w:cs="Times New Roman"/>
          <w:sz w:val="24"/>
          <w:szCs w:val="24"/>
        </w:rPr>
      </w:pPr>
      <w:r w:rsidRPr="00BB6FA0">
        <w:rPr>
          <w:rFonts w:ascii="Times New Roman" w:hAnsi="Times New Roman"/>
          <w:sz w:val="24"/>
          <w:szCs w:val="24"/>
        </w:rPr>
        <w:t>Të jetë i aftë për të kryer në kohë detyrat e ngarkuara.</w:t>
      </w:r>
    </w:p>
    <w:p w14:paraId="581598C9" w14:textId="77777777" w:rsidR="00BB6FA0" w:rsidRDefault="00BB6FA0" w:rsidP="00BB6FA0">
      <w:pPr>
        <w:pStyle w:val="ListParagraph"/>
        <w:numPr>
          <w:ilvl w:val="0"/>
          <w:numId w:val="20"/>
        </w:numPr>
        <w:autoSpaceDE w:val="0"/>
        <w:autoSpaceDN w:val="0"/>
        <w:adjustRightInd w:val="0"/>
        <w:spacing w:after="0"/>
        <w:jc w:val="both"/>
        <w:rPr>
          <w:rFonts w:ascii="Times New Roman" w:hAnsi="Times New Roman" w:cs="Times New Roman"/>
          <w:sz w:val="24"/>
          <w:szCs w:val="24"/>
        </w:rPr>
      </w:pPr>
      <w:r w:rsidRPr="00BB6FA0">
        <w:rPr>
          <w:rFonts w:ascii="Times New Roman" w:hAnsi="Times New Roman" w:cs="Times New Roman"/>
          <w:sz w:val="24"/>
          <w:szCs w:val="24"/>
        </w:rPr>
        <w:t>Të ketë aftësi të mira komunikimi dhe të punës në grup.</w:t>
      </w:r>
    </w:p>
    <w:p w14:paraId="3C0A1376" w14:textId="1A65AEDD" w:rsidR="005D4E28" w:rsidRPr="00BB6FA0" w:rsidRDefault="00BB6FA0" w:rsidP="00BB6FA0">
      <w:pPr>
        <w:pStyle w:val="ListParagraph"/>
        <w:numPr>
          <w:ilvl w:val="0"/>
          <w:numId w:val="20"/>
        </w:numPr>
        <w:autoSpaceDE w:val="0"/>
        <w:autoSpaceDN w:val="0"/>
        <w:adjustRightInd w:val="0"/>
        <w:spacing w:after="0"/>
        <w:jc w:val="both"/>
        <w:rPr>
          <w:rFonts w:ascii="Times New Roman" w:hAnsi="Times New Roman" w:cs="Times New Roman"/>
          <w:sz w:val="24"/>
          <w:szCs w:val="24"/>
        </w:rPr>
      </w:pPr>
      <w:r w:rsidRPr="00BB6FA0">
        <w:rPr>
          <w:rFonts w:ascii="Times New Roman" w:hAnsi="Times New Roman" w:cs="Times New Roman"/>
          <w:sz w:val="24"/>
          <w:szCs w:val="24"/>
          <w:lang w:val="sq-AL"/>
        </w:rPr>
        <w:t xml:space="preserve">Të </w:t>
      </w:r>
      <w:r w:rsidR="005D4E28" w:rsidRPr="00BB6FA0">
        <w:rPr>
          <w:rFonts w:ascii="Times New Roman" w:hAnsi="Times New Roman" w:cs="Times New Roman"/>
          <w:sz w:val="24"/>
          <w:szCs w:val="24"/>
          <w:lang w:val="sq-AL"/>
        </w:rPr>
        <w:t xml:space="preserve">japin pëlqimin për plotësimin e kushteve të sigurisë të përcaktuar në ligjin </w:t>
      </w:r>
      <w:r w:rsidR="005D4E28" w:rsidRPr="00BB6FA0">
        <w:rPr>
          <w:rFonts w:ascii="Times New Roman" w:hAnsi="Times New Roman" w:cs="Times New Roman"/>
          <w:sz w:val="24"/>
          <w:szCs w:val="24"/>
          <w:shd w:val="clear" w:color="auto" w:fill="FFFFFF"/>
          <w:lang w:val="sq-AL"/>
        </w:rPr>
        <w:t>nr. 95/2016 “Për Organizimin dhe funksionimin e institucioneve për të luftuar korrupsionin dhe krimin e organizuar”, si dhe në nenin 41 te Vendimit të KLGJ-së, nr. 622 datë 10.12.2020.</w:t>
      </w:r>
      <w:r w:rsidR="005D4E28" w:rsidRPr="00BB6FA0">
        <w:rPr>
          <w:rFonts w:ascii="Times New Roman" w:hAnsi="Times New Roman" w:cs="Times New Roman"/>
          <w:sz w:val="24"/>
          <w:szCs w:val="24"/>
          <w:lang w:val="sq-AL"/>
        </w:rPr>
        <w:t xml:space="preserve"> </w:t>
      </w:r>
    </w:p>
    <w:p w14:paraId="699973AD" w14:textId="77777777" w:rsidR="005D4E28" w:rsidRPr="009B53CA" w:rsidRDefault="005D4E28" w:rsidP="005D4E28">
      <w:pPr>
        <w:pStyle w:val="Style"/>
        <w:spacing w:line="269" w:lineRule="exact"/>
        <w:ind w:left="720"/>
        <w:jc w:val="both"/>
        <w:textAlignment w:val="baseline"/>
      </w:pPr>
      <w:r w:rsidRPr="009B53CA">
        <w:rPr>
          <w:lang w:val="sq-AL"/>
        </w:rPr>
        <w:lastRenderedPageBreak/>
        <w:t xml:space="preserve">Kushtet e sigurisë para emërimit në detyrë janë: </w:t>
      </w:r>
    </w:p>
    <w:p w14:paraId="3EF79D92" w14:textId="77777777" w:rsidR="005D4E28" w:rsidRPr="009B53CA" w:rsidRDefault="005D4E28" w:rsidP="005D4E28">
      <w:pPr>
        <w:pStyle w:val="ListParagraph"/>
        <w:numPr>
          <w:ilvl w:val="0"/>
          <w:numId w:val="14"/>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after="0" w:line="269" w:lineRule="exact"/>
        <w:ind w:left="990" w:hanging="270"/>
        <w:jc w:val="both"/>
        <w:textAlignment w:val="baseline"/>
        <w:rPr>
          <w:b/>
          <w:lang w:val="sq-AL"/>
        </w:rPr>
      </w:pPr>
      <w:r w:rsidRPr="009B53CA">
        <w:rPr>
          <w:rFonts w:ascii="Times New Roman" w:hAnsi="Times New Roman" w:cs="Times New Roman"/>
          <w:sz w:val="24"/>
          <w:szCs w:val="24"/>
          <w:lang w:val="sq-AL"/>
        </w:rPr>
        <w:t xml:space="preserve">kontrolli i verifikimit të pasurisë dhe të figurës; </w:t>
      </w:r>
    </w:p>
    <w:p w14:paraId="3C64CF31" w14:textId="77777777" w:rsidR="005D4E28" w:rsidRPr="005D4E28" w:rsidRDefault="005D4E28" w:rsidP="005D4E28">
      <w:pPr>
        <w:pStyle w:val="ListParagraph"/>
        <w:numPr>
          <w:ilvl w:val="0"/>
          <w:numId w:val="14"/>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after="0" w:line="269" w:lineRule="exact"/>
        <w:ind w:left="990" w:hanging="270"/>
        <w:jc w:val="both"/>
        <w:textAlignment w:val="baseline"/>
        <w:rPr>
          <w:b/>
          <w:lang w:val="sq-AL"/>
        </w:rPr>
      </w:pPr>
      <w:r w:rsidRPr="009B53CA">
        <w:rPr>
          <w:rFonts w:ascii="Times New Roman" w:hAnsi="Times New Roman" w:cs="Times New Roman"/>
          <w:sz w:val="24"/>
          <w:szCs w:val="24"/>
          <w:lang w:val="sq-AL"/>
        </w:rPr>
        <w:t xml:space="preserve">dhënia e pëlqimit për kontrollin periodik të llogarive bankare </w:t>
      </w:r>
      <w:r>
        <w:rPr>
          <w:rFonts w:ascii="Times New Roman" w:hAnsi="Times New Roman" w:cs="Times New Roman"/>
          <w:sz w:val="24"/>
          <w:szCs w:val="24"/>
          <w:lang w:val="sq-AL"/>
        </w:rPr>
        <w:t>dhe të telekomunikimeve vetjake;</w:t>
      </w:r>
      <w:r w:rsidRPr="009B53CA">
        <w:rPr>
          <w:rFonts w:ascii="Times New Roman" w:hAnsi="Times New Roman" w:cs="Times New Roman"/>
          <w:sz w:val="24"/>
          <w:szCs w:val="24"/>
          <w:lang w:val="sq-AL"/>
        </w:rPr>
        <w:t xml:space="preserve"> si dhe </w:t>
      </w:r>
    </w:p>
    <w:p w14:paraId="026D6CE3" w14:textId="77777777" w:rsidR="00D9343C" w:rsidRPr="005D4E28" w:rsidRDefault="005D4E28" w:rsidP="005D4E28">
      <w:pPr>
        <w:pStyle w:val="ListParagraph"/>
        <w:numPr>
          <w:ilvl w:val="0"/>
          <w:numId w:val="14"/>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after="0" w:line="269" w:lineRule="exact"/>
        <w:ind w:left="990" w:hanging="270"/>
        <w:jc w:val="both"/>
        <w:textAlignment w:val="baseline"/>
        <w:rPr>
          <w:b/>
          <w:lang w:val="sq-AL"/>
        </w:rPr>
      </w:pPr>
      <w:r w:rsidRPr="005D4E28">
        <w:rPr>
          <w:rFonts w:ascii="Times New Roman" w:hAnsi="Times New Roman" w:cs="Times New Roman"/>
          <w:sz w:val="24"/>
          <w:szCs w:val="24"/>
          <w:lang w:val="sq-AL"/>
        </w:rPr>
        <w:t>dhënia e pëlqimit prej anëtarëve të afërt të familjes për kontrollin periodik të llogarive të tyre bankare dhe të telekomunikimeve vetjake.</w:t>
      </w:r>
      <w:r>
        <w:rPr>
          <w:rFonts w:ascii="Times New Roman" w:hAnsi="Times New Roman" w:cs="Times New Roman"/>
          <w:sz w:val="24"/>
          <w:szCs w:val="24"/>
          <w:lang w:val="sq-AL"/>
        </w:rPr>
        <w:t xml:space="preserve">  </w:t>
      </w:r>
    </w:p>
    <w:p w14:paraId="3AF6EB06" w14:textId="77777777" w:rsidR="00D9343C" w:rsidRPr="004E1A0C" w:rsidRDefault="00D9343C" w:rsidP="00D9343C">
      <w:pPr>
        <w:pStyle w:val="Style"/>
        <w:spacing w:line="269" w:lineRule="exact"/>
        <w:textAlignment w:val="baseline"/>
        <w:rPr>
          <w:b/>
          <w:lang w:val="sq-AL"/>
        </w:rPr>
      </w:pPr>
    </w:p>
    <w:p w14:paraId="2DA3259E" w14:textId="05B861A0" w:rsidR="00775336" w:rsidRDefault="00775336" w:rsidP="00775336">
      <w:pPr>
        <w:pStyle w:val="Style"/>
        <w:spacing w:line="250" w:lineRule="exact"/>
        <w:textAlignment w:val="baseline"/>
        <w:rPr>
          <w:b/>
        </w:rPr>
      </w:pPr>
      <w:r w:rsidRPr="004E1A0C">
        <w:rPr>
          <w:b/>
        </w:rPr>
        <w:t xml:space="preserve">11.2. DOKUMENTACIONI, MËNYRA DHE AFATI I DORËZIMIT </w:t>
      </w:r>
    </w:p>
    <w:p w14:paraId="0D85D7CC" w14:textId="77777777" w:rsidR="000A7DC5" w:rsidRPr="004E1A0C" w:rsidRDefault="000A7DC5" w:rsidP="00775336">
      <w:pPr>
        <w:pStyle w:val="Style"/>
        <w:spacing w:line="250" w:lineRule="exact"/>
        <w:textAlignment w:val="baseline"/>
      </w:pPr>
    </w:p>
    <w:p w14:paraId="1B272426" w14:textId="77777777" w:rsidR="00BB375D" w:rsidRPr="0062151F" w:rsidRDefault="00BB375D" w:rsidP="00BB375D">
      <w:pPr>
        <w:pStyle w:val="ListParagraph"/>
        <w:numPr>
          <w:ilvl w:val="0"/>
          <w:numId w:val="25"/>
        </w:numPr>
        <w:spacing w:after="0"/>
        <w:jc w:val="both"/>
        <w:rPr>
          <w:rFonts w:ascii="Times New Roman" w:eastAsia="Times New Roman" w:hAnsi="Times New Roman" w:cs="Times New Roman"/>
          <w:color w:val="000000"/>
          <w:sz w:val="24"/>
          <w:szCs w:val="24"/>
          <w:lang w:eastAsia="sq-AL"/>
        </w:rPr>
      </w:pPr>
      <w:r w:rsidRPr="0062151F">
        <w:rPr>
          <w:rFonts w:ascii="Times New Roman" w:eastAsia="Times New Roman" w:hAnsi="Times New Roman" w:cs="Times New Roman"/>
          <w:color w:val="000000"/>
          <w:sz w:val="24"/>
          <w:szCs w:val="24"/>
          <w:lang w:eastAsia="sq-AL"/>
        </w:rPr>
        <w:t>Jetëshkrimi i plotësuar në përputhje me dokumentin tip që e gjeni në linkun:</w:t>
      </w:r>
      <w:r w:rsidRPr="0062151F">
        <w:rPr>
          <w:rFonts w:ascii="Times New Roman" w:eastAsia="Times New Roman" w:hAnsi="Times New Roman" w:cs="Times New Roman"/>
          <w:color w:val="000000"/>
          <w:sz w:val="24"/>
          <w:szCs w:val="24"/>
          <w:lang w:eastAsia="sq-AL"/>
        </w:rPr>
        <w:br/>
      </w:r>
      <w:hyperlink r:id="rId12" w:history="1">
        <w:r w:rsidRPr="0062151F">
          <w:rPr>
            <w:rStyle w:val="Hyperlink"/>
            <w:rFonts w:ascii="Times New Roman" w:eastAsia="Times New Roman" w:hAnsi="Times New Roman" w:cs="Times New Roman"/>
            <w:sz w:val="24"/>
            <w:szCs w:val="24"/>
            <w:lang w:eastAsia="sq-AL"/>
          </w:rPr>
          <w:t>http://dap.gov.al/vende-vakante/udhëzime-dokumenta/219-udhëzime-dokumenta</w:t>
        </w:r>
      </w:hyperlink>
      <w:r w:rsidRPr="0062151F">
        <w:rPr>
          <w:rFonts w:ascii="Times New Roman" w:eastAsia="Times New Roman" w:hAnsi="Times New Roman" w:cs="Times New Roman"/>
          <w:color w:val="000000"/>
          <w:sz w:val="24"/>
          <w:szCs w:val="24"/>
          <w:lang w:eastAsia="sq-AL"/>
        </w:rPr>
        <w:t>.</w:t>
      </w:r>
    </w:p>
    <w:p w14:paraId="47A2942E" w14:textId="77777777" w:rsidR="00BB375D" w:rsidRPr="0062151F" w:rsidRDefault="00BB375D" w:rsidP="00BB375D">
      <w:pPr>
        <w:pStyle w:val="ListParagraph"/>
        <w:numPr>
          <w:ilvl w:val="0"/>
          <w:numId w:val="25"/>
        </w:numPr>
        <w:spacing w:after="0"/>
        <w:jc w:val="both"/>
        <w:rPr>
          <w:rFonts w:ascii="Times New Roman" w:eastAsia="Times New Roman" w:hAnsi="Times New Roman" w:cs="Times New Roman"/>
          <w:color w:val="000000"/>
          <w:sz w:val="24"/>
          <w:szCs w:val="24"/>
          <w:lang w:eastAsia="sq-AL"/>
        </w:rPr>
      </w:pPr>
      <w:r w:rsidRPr="0062151F">
        <w:rPr>
          <w:rFonts w:ascii="Times New Roman" w:eastAsia="Times New Roman" w:hAnsi="Times New Roman" w:cs="Times New Roman"/>
          <w:color w:val="000000"/>
          <w:sz w:val="24"/>
          <w:szCs w:val="24"/>
          <w:lang w:eastAsia="sq-AL"/>
        </w:rPr>
        <w:t>Kërkesë motivimi për aplikim për vendin e lirë të punës.</w:t>
      </w:r>
    </w:p>
    <w:p w14:paraId="431B8266" w14:textId="77777777" w:rsidR="00BB375D" w:rsidRPr="0062151F" w:rsidRDefault="00BB375D" w:rsidP="00BB375D">
      <w:pPr>
        <w:pStyle w:val="ListParagraph"/>
        <w:numPr>
          <w:ilvl w:val="0"/>
          <w:numId w:val="25"/>
        </w:numPr>
        <w:spacing w:after="0"/>
        <w:jc w:val="both"/>
        <w:rPr>
          <w:rFonts w:ascii="Times New Roman" w:eastAsia="Times New Roman" w:hAnsi="Times New Roman" w:cs="Times New Roman"/>
          <w:color w:val="000000"/>
          <w:sz w:val="24"/>
          <w:szCs w:val="24"/>
          <w:lang w:eastAsia="sq-AL"/>
        </w:rPr>
      </w:pPr>
      <w:r w:rsidRPr="0062151F">
        <w:rPr>
          <w:rFonts w:ascii="Times New Roman" w:eastAsia="Times New Roman" w:hAnsi="Times New Roman" w:cs="Times New Roman"/>
          <w:color w:val="000000"/>
          <w:sz w:val="24"/>
          <w:szCs w:val="24"/>
          <w:lang w:eastAsia="sq-AL"/>
        </w:rPr>
        <w:t>Fotokopje e diplomës dhe të listës së notave (përfshirë edhe diplomën Bachelor).</w:t>
      </w:r>
    </w:p>
    <w:p w14:paraId="11666D28" w14:textId="77777777" w:rsidR="00BB375D" w:rsidRPr="0062151F" w:rsidRDefault="00BB375D" w:rsidP="00BB375D">
      <w:pPr>
        <w:pStyle w:val="ListParagraph"/>
        <w:numPr>
          <w:ilvl w:val="0"/>
          <w:numId w:val="25"/>
        </w:numPr>
        <w:spacing w:after="0"/>
        <w:jc w:val="both"/>
        <w:rPr>
          <w:rFonts w:ascii="Times New Roman" w:eastAsia="Times New Roman" w:hAnsi="Times New Roman" w:cs="Times New Roman"/>
          <w:color w:val="000000"/>
          <w:sz w:val="24"/>
          <w:szCs w:val="24"/>
          <w:lang w:eastAsia="sq-AL"/>
        </w:rPr>
      </w:pPr>
      <w:r w:rsidRPr="0062151F">
        <w:rPr>
          <w:rFonts w:ascii="Times New Roman" w:eastAsia="Times New Roman" w:hAnsi="Times New Roman" w:cs="Times New Roman"/>
          <w:color w:val="000000"/>
          <w:sz w:val="24"/>
          <w:szCs w:val="24"/>
          <w:lang w:eastAsia="sq-AL"/>
        </w:rPr>
        <w:t>Fotokopje e librezës së punës (të gjitha faqet që vërtetojnë eksperiencën në punë).</w:t>
      </w:r>
    </w:p>
    <w:p w14:paraId="217652CD" w14:textId="77777777" w:rsidR="00BB375D" w:rsidRPr="0062151F" w:rsidRDefault="00BB375D" w:rsidP="00BB375D">
      <w:pPr>
        <w:pStyle w:val="ListParagraph"/>
        <w:numPr>
          <w:ilvl w:val="0"/>
          <w:numId w:val="25"/>
        </w:numPr>
        <w:spacing w:after="0"/>
        <w:jc w:val="both"/>
        <w:rPr>
          <w:rFonts w:ascii="Times New Roman" w:eastAsia="Times New Roman" w:hAnsi="Times New Roman" w:cs="Times New Roman"/>
          <w:color w:val="000000"/>
          <w:sz w:val="24"/>
          <w:szCs w:val="24"/>
          <w:lang w:eastAsia="sq-AL"/>
        </w:rPr>
      </w:pPr>
      <w:r w:rsidRPr="0062151F">
        <w:rPr>
          <w:rFonts w:ascii="Times New Roman" w:eastAsia="Times New Roman" w:hAnsi="Times New Roman" w:cs="Times New Roman"/>
          <w:color w:val="000000"/>
          <w:sz w:val="24"/>
          <w:szCs w:val="24"/>
          <w:lang w:eastAsia="sq-AL"/>
        </w:rPr>
        <w:t>Fotokopje e letërnjoftimit (ID).</w:t>
      </w:r>
    </w:p>
    <w:p w14:paraId="53534FF3" w14:textId="77777777" w:rsidR="00BB375D" w:rsidRPr="0062151F" w:rsidRDefault="00BB375D" w:rsidP="00BB375D">
      <w:pPr>
        <w:pStyle w:val="ListParagraph"/>
        <w:numPr>
          <w:ilvl w:val="0"/>
          <w:numId w:val="25"/>
        </w:numPr>
        <w:spacing w:after="0"/>
        <w:jc w:val="both"/>
        <w:rPr>
          <w:rFonts w:ascii="Times New Roman" w:eastAsia="Times New Roman" w:hAnsi="Times New Roman" w:cs="Times New Roman"/>
          <w:color w:val="000000"/>
          <w:sz w:val="24"/>
          <w:szCs w:val="24"/>
          <w:lang w:eastAsia="sq-AL"/>
        </w:rPr>
      </w:pPr>
      <w:r w:rsidRPr="0062151F">
        <w:rPr>
          <w:rFonts w:ascii="Times New Roman" w:eastAsia="Times New Roman" w:hAnsi="Times New Roman" w:cs="Times New Roman"/>
          <w:color w:val="000000"/>
          <w:sz w:val="24"/>
          <w:szCs w:val="24"/>
          <w:lang w:eastAsia="sq-AL"/>
        </w:rPr>
        <w:t>Vërtetimin e gjendjes shëndetësore.</w:t>
      </w:r>
    </w:p>
    <w:p w14:paraId="3E2EF013" w14:textId="77777777" w:rsidR="00BB375D" w:rsidRPr="0062151F" w:rsidRDefault="00BB375D" w:rsidP="00BB375D">
      <w:pPr>
        <w:pStyle w:val="ListParagraph"/>
        <w:numPr>
          <w:ilvl w:val="0"/>
          <w:numId w:val="25"/>
        </w:numPr>
        <w:spacing w:after="0"/>
        <w:jc w:val="both"/>
        <w:rPr>
          <w:rFonts w:ascii="Times New Roman" w:eastAsia="Times New Roman" w:hAnsi="Times New Roman" w:cs="Times New Roman"/>
          <w:color w:val="000000"/>
          <w:sz w:val="24"/>
          <w:szCs w:val="24"/>
          <w:lang w:eastAsia="sq-AL"/>
        </w:rPr>
      </w:pPr>
      <w:r w:rsidRPr="0062151F">
        <w:rPr>
          <w:rFonts w:ascii="Times New Roman" w:eastAsia="Times New Roman" w:hAnsi="Times New Roman" w:cs="Times New Roman"/>
          <w:color w:val="000000"/>
          <w:sz w:val="24"/>
          <w:szCs w:val="24"/>
          <w:lang w:eastAsia="sq-AL"/>
        </w:rPr>
        <w:t>Vërtetimin e gjendjes gjyqësore.</w:t>
      </w:r>
    </w:p>
    <w:p w14:paraId="29BCD7BB" w14:textId="77777777" w:rsidR="00BB375D" w:rsidRPr="0062151F" w:rsidRDefault="00BB375D" w:rsidP="00BB375D">
      <w:pPr>
        <w:pStyle w:val="Style"/>
        <w:numPr>
          <w:ilvl w:val="0"/>
          <w:numId w:val="25"/>
        </w:numPr>
        <w:spacing w:line="276" w:lineRule="auto"/>
        <w:jc w:val="both"/>
        <w:textAlignment w:val="baseline"/>
      </w:pPr>
      <w:r w:rsidRPr="0062151F">
        <w:t xml:space="preserve">Vërtetim nga gjykata që nuk është në proces gjyqësor penal. </w:t>
      </w:r>
    </w:p>
    <w:p w14:paraId="4CACD7B5" w14:textId="77777777" w:rsidR="00BB375D" w:rsidRPr="0062151F" w:rsidRDefault="00BB375D" w:rsidP="00BB375D">
      <w:pPr>
        <w:pStyle w:val="Style"/>
        <w:numPr>
          <w:ilvl w:val="0"/>
          <w:numId w:val="25"/>
        </w:numPr>
        <w:spacing w:line="276" w:lineRule="auto"/>
        <w:jc w:val="both"/>
        <w:textAlignment w:val="baseline"/>
      </w:pPr>
      <w:r w:rsidRPr="0062151F">
        <w:t>Vërtetim nga prokuroria që nuk është në ndjekje penale.</w:t>
      </w:r>
    </w:p>
    <w:p w14:paraId="1DDC0C21" w14:textId="77777777" w:rsidR="00BB375D" w:rsidRPr="0062151F" w:rsidRDefault="00BB375D" w:rsidP="00BB375D">
      <w:pPr>
        <w:pStyle w:val="ListParagraph"/>
        <w:numPr>
          <w:ilvl w:val="0"/>
          <w:numId w:val="25"/>
        </w:numPr>
        <w:spacing w:after="0"/>
        <w:jc w:val="both"/>
        <w:rPr>
          <w:rFonts w:ascii="Times New Roman" w:eastAsia="Times New Roman" w:hAnsi="Times New Roman" w:cs="Times New Roman"/>
          <w:color w:val="000000"/>
          <w:sz w:val="24"/>
          <w:szCs w:val="24"/>
          <w:lang w:eastAsia="sq-AL"/>
        </w:rPr>
      </w:pPr>
      <w:r w:rsidRPr="0062151F">
        <w:rPr>
          <w:rFonts w:ascii="Times New Roman" w:eastAsia="Times New Roman" w:hAnsi="Times New Roman" w:cs="Times New Roman"/>
          <w:color w:val="000000"/>
          <w:sz w:val="24"/>
          <w:szCs w:val="24"/>
          <w:lang w:eastAsia="sq-AL"/>
        </w:rPr>
        <w:t>Vlerësimet e fundit nga eprori direkt.</w:t>
      </w:r>
    </w:p>
    <w:p w14:paraId="1DCA0B82" w14:textId="77777777" w:rsidR="00BB375D" w:rsidRPr="0062151F" w:rsidRDefault="00BB375D" w:rsidP="00BB375D">
      <w:pPr>
        <w:pStyle w:val="ListParagraph"/>
        <w:numPr>
          <w:ilvl w:val="0"/>
          <w:numId w:val="25"/>
        </w:numPr>
        <w:spacing w:after="0"/>
        <w:jc w:val="both"/>
        <w:rPr>
          <w:rFonts w:ascii="Times New Roman" w:eastAsia="Times New Roman" w:hAnsi="Times New Roman" w:cs="Times New Roman"/>
          <w:color w:val="000000"/>
          <w:sz w:val="24"/>
          <w:szCs w:val="24"/>
          <w:lang w:eastAsia="sq-AL"/>
        </w:rPr>
      </w:pPr>
      <w:r w:rsidRPr="0062151F">
        <w:rPr>
          <w:rFonts w:ascii="Times New Roman" w:eastAsia="Times New Roman" w:hAnsi="Times New Roman" w:cs="Times New Roman"/>
          <w:color w:val="000000"/>
          <w:sz w:val="24"/>
          <w:szCs w:val="24"/>
          <w:lang w:eastAsia="sq-AL"/>
        </w:rPr>
        <w:t>Vërtetimin nga institucioni që nuk ka masë disiplinore në fuqi.</w:t>
      </w:r>
    </w:p>
    <w:p w14:paraId="6B283292" w14:textId="77777777" w:rsidR="00BB375D" w:rsidRPr="0062151F" w:rsidRDefault="00BB375D" w:rsidP="00BB375D">
      <w:pPr>
        <w:pStyle w:val="ListParagraph"/>
        <w:numPr>
          <w:ilvl w:val="0"/>
          <w:numId w:val="25"/>
        </w:numPr>
        <w:spacing w:after="0"/>
        <w:jc w:val="both"/>
        <w:rPr>
          <w:rFonts w:ascii="Times New Roman" w:eastAsia="Times New Roman" w:hAnsi="Times New Roman" w:cs="Times New Roman"/>
          <w:color w:val="000000"/>
          <w:sz w:val="24"/>
          <w:szCs w:val="24"/>
          <w:lang w:eastAsia="sq-AL"/>
        </w:rPr>
      </w:pPr>
      <w:r w:rsidRPr="0062151F">
        <w:rPr>
          <w:rFonts w:ascii="Times New Roman" w:eastAsia="Times New Roman" w:hAnsi="Times New Roman" w:cs="Times New Roman"/>
          <w:color w:val="000000"/>
          <w:sz w:val="24"/>
          <w:szCs w:val="24"/>
          <w:lang w:eastAsia="sq-AL"/>
        </w:rPr>
        <w:t>Çdo dokumentacion tjetër që vërteton trajnimet, kualifikimet, arsimin shtesë, vlerësimet pozitive apo të tjera të përmendura në jetëshkrimin tuaj.</w:t>
      </w:r>
    </w:p>
    <w:p w14:paraId="0028FBA9" w14:textId="77777777" w:rsidR="00BB375D" w:rsidRPr="0062151F" w:rsidRDefault="00BB375D" w:rsidP="00BB375D">
      <w:pPr>
        <w:pStyle w:val="ListParagraph"/>
        <w:numPr>
          <w:ilvl w:val="0"/>
          <w:numId w:val="25"/>
        </w:numPr>
        <w:spacing w:after="0"/>
        <w:jc w:val="both"/>
        <w:rPr>
          <w:rFonts w:ascii="Times New Roman" w:eastAsia="Times New Roman" w:hAnsi="Times New Roman" w:cs="Times New Roman"/>
          <w:color w:val="000000"/>
          <w:sz w:val="24"/>
          <w:szCs w:val="24"/>
          <w:lang w:eastAsia="sq-AL"/>
        </w:rPr>
      </w:pPr>
      <w:r w:rsidRPr="0062151F">
        <w:rPr>
          <w:rFonts w:ascii="Times New Roman" w:eastAsia="Times New Roman" w:hAnsi="Times New Roman" w:cs="Times New Roman"/>
          <w:color w:val="000000"/>
          <w:sz w:val="24"/>
          <w:szCs w:val="24"/>
          <w:lang w:eastAsia="sq-AL"/>
        </w:rPr>
        <w:t>Aktin e deklarimit të statusit të nëpunësit si drejtues i nivelit të ulët.</w:t>
      </w:r>
    </w:p>
    <w:p w14:paraId="3F4B362C" w14:textId="77777777" w:rsidR="00BB375D" w:rsidRPr="0062151F" w:rsidRDefault="00BB375D" w:rsidP="00BB375D">
      <w:pPr>
        <w:pStyle w:val="Style"/>
        <w:numPr>
          <w:ilvl w:val="0"/>
          <w:numId w:val="25"/>
        </w:numPr>
        <w:spacing w:line="276" w:lineRule="auto"/>
        <w:jc w:val="both"/>
        <w:textAlignment w:val="baseline"/>
      </w:pPr>
      <w:r w:rsidRPr="0062151F">
        <w:t>Formularët e Deklarimit të Pasurisë, si dhe formularët</w:t>
      </w:r>
      <w:r w:rsidRPr="0062151F">
        <w:rPr>
          <w:lang w:val="fr-FR"/>
        </w:rPr>
        <w:t xml:space="preserve"> </w:t>
      </w:r>
      <w:r w:rsidRPr="0062151F">
        <w:t xml:space="preserve">A, B2, B3 të përcaktuar në ligjin </w:t>
      </w:r>
      <w:r w:rsidRPr="0062151F">
        <w:rPr>
          <w:shd w:val="clear" w:color="auto" w:fill="FFFFFF"/>
        </w:rPr>
        <w:t xml:space="preserve">nr. 95/2016 </w:t>
      </w:r>
      <w:r w:rsidRPr="0062151F">
        <w:rPr>
          <w:i/>
          <w:iCs/>
          <w:shd w:val="clear" w:color="auto" w:fill="FFFFFF"/>
        </w:rPr>
        <w:t xml:space="preserve">“Për organizimin dhe funksionimin e institucioneve për të luftuar korrupsionin dhe krimin e organizuar”, </w:t>
      </w:r>
      <w:r w:rsidRPr="0062151F">
        <w:rPr>
          <w:shd w:val="clear" w:color="auto" w:fill="FFFFFF"/>
        </w:rPr>
        <w:t xml:space="preserve">(me anë të të cilave jep </w:t>
      </w:r>
      <w:r w:rsidRPr="0062151F">
        <w:t xml:space="preserve">pëlqimin për kontrollin e verifikimit të pasurisë dhe të figurës, dhënien e pëlqimit për kontrollin periodik të llogarive bankare dhe të telekomunikimeve vetjake, si dhe dhënien e pëlqimit prej anëtarëve të afërt të familjes për kontrollin periodik të llogarive të tyre bankare dhe të telekomunikimeve vetjake).      </w:t>
      </w:r>
    </w:p>
    <w:p w14:paraId="4369FD2B" w14:textId="77777777" w:rsidR="00BB375D" w:rsidRPr="0062151F" w:rsidRDefault="00BB375D" w:rsidP="00BB375D">
      <w:pPr>
        <w:pStyle w:val="Style"/>
        <w:spacing w:line="276" w:lineRule="auto"/>
        <w:jc w:val="both"/>
        <w:textAlignment w:val="baseline"/>
        <w:rPr>
          <w:i/>
        </w:rPr>
      </w:pPr>
      <w:r w:rsidRPr="0062151F">
        <w:rPr>
          <w:i/>
        </w:rPr>
        <w:t xml:space="preserve">(Formularët gjenden të publikuar bashkëlidhur këtij njoftimi). </w:t>
      </w:r>
    </w:p>
    <w:p w14:paraId="542231E9" w14:textId="77777777" w:rsidR="00BB375D" w:rsidRPr="0062151F" w:rsidRDefault="00BB375D" w:rsidP="00BB375D">
      <w:pPr>
        <w:pStyle w:val="Style"/>
        <w:spacing w:line="276" w:lineRule="auto"/>
        <w:jc w:val="both"/>
        <w:textAlignment w:val="baseline"/>
        <w:rPr>
          <w:i/>
        </w:rPr>
      </w:pPr>
    </w:p>
    <w:p w14:paraId="3EE1A8F0" w14:textId="77777777" w:rsidR="00BB375D" w:rsidRDefault="00BB375D" w:rsidP="00BB375D">
      <w:pPr>
        <w:pStyle w:val="Style"/>
        <w:spacing w:line="235" w:lineRule="exact"/>
        <w:ind w:left="10"/>
        <w:textAlignment w:val="baseline"/>
        <w:rPr>
          <w:b/>
          <w:bCs/>
          <w:i/>
          <w:iCs/>
        </w:rPr>
      </w:pPr>
      <w:r w:rsidRPr="00F350EF">
        <w:rPr>
          <w:b/>
          <w:bCs/>
          <w:i/>
          <w:iCs/>
        </w:rPr>
        <w:t xml:space="preserve">Mosparaqitja e plotë e dokumentacionit sjell skualifikim të kandidatit. </w:t>
      </w:r>
    </w:p>
    <w:p w14:paraId="511C5476" w14:textId="77777777" w:rsidR="00BE0F98" w:rsidRDefault="00BE0F98" w:rsidP="00BE0F98">
      <w:pPr>
        <w:widowControl w:val="0"/>
        <w:autoSpaceDE w:val="0"/>
        <w:autoSpaceDN w:val="0"/>
        <w:adjustRightInd w:val="0"/>
        <w:snapToGrid w:val="0"/>
        <w:spacing w:after="0"/>
        <w:ind w:right="-2"/>
        <w:jc w:val="both"/>
        <w:rPr>
          <w:rFonts w:ascii="Times New Roman" w:eastAsia="Times New Roman" w:hAnsi="Times New Roman" w:cs="Times New Roman"/>
          <w:sz w:val="24"/>
          <w:szCs w:val="24"/>
        </w:rPr>
      </w:pPr>
    </w:p>
    <w:p w14:paraId="1C7BC191" w14:textId="7BE3A773" w:rsidR="00BE0F98" w:rsidRPr="000A0F41" w:rsidRDefault="00BE0F98" w:rsidP="00BE0F98">
      <w:pPr>
        <w:widowControl w:val="0"/>
        <w:autoSpaceDE w:val="0"/>
        <w:autoSpaceDN w:val="0"/>
        <w:adjustRightInd w:val="0"/>
        <w:snapToGrid w:val="0"/>
        <w:spacing w:after="0"/>
        <w:ind w:right="-2"/>
        <w:jc w:val="both"/>
        <w:rPr>
          <w:rFonts w:ascii="Times New Roman" w:eastAsia="Times New Roman" w:hAnsi="Times New Roman" w:cs="Times New Roman"/>
          <w:sz w:val="24"/>
          <w:szCs w:val="24"/>
        </w:rPr>
      </w:pPr>
      <w:r w:rsidRPr="005B18B1">
        <w:rPr>
          <w:rFonts w:ascii="Times New Roman" w:eastAsia="Times New Roman" w:hAnsi="Times New Roman" w:cs="Times New Roman"/>
          <w:sz w:val="24"/>
          <w:szCs w:val="24"/>
        </w:rPr>
        <w:t xml:space="preserve">Dokumentet duhet të dorëzohen </w:t>
      </w:r>
      <w:r w:rsidRPr="000A0F41">
        <w:rPr>
          <w:rFonts w:ascii="Times New Roman" w:eastAsia="Times New Roman" w:hAnsi="Times New Roman" w:cs="Times New Roman"/>
          <w:sz w:val="24"/>
          <w:szCs w:val="24"/>
        </w:rPr>
        <w:t xml:space="preserve">në </w:t>
      </w:r>
      <w:r w:rsidRPr="00D2117A">
        <w:rPr>
          <w:rFonts w:ascii="Times New Roman" w:hAnsi="Times New Roman" w:cs="Times New Roman"/>
          <w:sz w:val="24"/>
          <w:szCs w:val="24"/>
        </w:rPr>
        <w:t>Gjykatë</w:t>
      </w:r>
      <w:r>
        <w:rPr>
          <w:rFonts w:ascii="Times New Roman" w:hAnsi="Times New Roman" w:cs="Times New Roman"/>
          <w:sz w:val="24"/>
          <w:szCs w:val="24"/>
        </w:rPr>
        <w:t>n</w:t>
      </w:r>
      <w:r w:rsidRPr="00D2117A">
        <w:rPr>
          <w:rFonts w:ascii="Times New Roman" w:hAnsi="Times New Roman" w:cs="Times New Roman"/>
          <w:sz w:val="24"/>
          <w:szCs w:val="24"/>
        </w:rPr>
        <w:t xml:space="preserve"> </w:t>
      </w:r>
      <w:r>
        <w:rPr>
          <w:rFonts w:ascii="Times New Roman" w:hAnsi="Times New Roman"/>
          <w:sz w:val="24"/>
          <w:szCs w:val="24"/>
        </w:rPr>
        <w:t>e</w:t>
      </w:r>
      <w:r w:rsidRPr="00D2117A">
        <w:rPr>
          <w:rFonts w:ascii="Times New Roman" w:hAnsi="Times New Roman"/>
          <w:sz w:val="24"/>
          <w:szCs w:val="24"/>
        </w:rPr>
        <w:t xml:space="preserve"> Posaçme të Shkallës së Parë për Korrupsionin dhe Krimin e Organizuar</w:t>
      </w:r>
      <w:r>
        <w:rPr>
          <w:rFonts w:ascii="Times New Roman" w:eastAsia="Times New Roman" w:hAnsi="Times New Roman" w:cs="Times New Roman"/>
          <w:sz w:val="24"/>
          <w:szCs w:val="24"/>
        </w:rPr>
        <w:t xml:space="preserve"> ose nëpërmjet shërbimit postar </w:t>
      </w:r>
      <w:r w:rsidRPr="000A0F41">
        <w:rPr>
          <w:rFonts w:ascii="Times New Roman" w:eastAsia="Times New Roman" w:hAnsi="Times New Roman" w:cs="Times New Roman"/>
          <w:sz w:val="24"/>
          <w:szCs w:val="24"/>
        </w:rPr>
        <w:t xml:space="preserve">brenda datës </w:t>
      </w:r>
      <w:r>
        <w:rPr>
          <w:rFonts w:ascii="Times New Roman" w:eastAsia="Times New Roman" w:hAnsi="Times New Roman" w:cs="Times New Roman"/>
          <w:b/>
          <w:color w:val="000000"/>
          <w:sz w:val="24"/>
          <w:szCs w:val="24"/>
          <w:u w:val="single"/>
        </w:rPr>
        <w:t>2</w:t>
      </w:r>
      <w:r w:rsidR="00BB375D">
        <w:rPr>
          <w:rFonts w:ascii="Times New Roman" w:eastAsia="Times New Roman" w:hAnsi="Times New Roman" w:cs="Times New Roman"/>
          <w:b/>
          <w:color w:val="000000"/>
          <w:sz w:val="24"/>
          <w:szCs w:val="24"/>
          <w:u w:val="single"/>
        </w:rPr>
        <w:t>5.10.2023</w:t>
      </w:r>
      <w:r>
        <w:rPr>
          <w:rFonts w:ascii="Times New Roman" w:eastAsia="Times New Roman" w:hAnsi="Times New Roman" w:cs="Times New Roman"/>
          <w:b/>
          <w:color w:val="000000"/>
          <w:sz w:val="24"/>
          <w:szCs w:val="24"/>
          <w:u w:val="single"/>
        </w:rPr>
        <w:t xml:space="preserve">, </w:t>
      </w:r>
      <w:r w:rsidRPr="007B5B3C">
        <w:rPr>
          <w:rFonts w:ascii="Times New Roman" w:eastAsia="Times New Roman" w:hAnsi="Times New Roman" w:cs="Times New Roman"/>
          <w:b/>
          <w:sz w:val="24"/>
          <w:szCs w:val="24"/>
          <w:u w:val="single"/>
        </w:rPr>
        <w:t>ora</w:t>
      </w:r>
      <w:r w:rsidRPr="000A0F41">
        <w:rPr>
          <w:rFonts w:ascii="Times New Roman" w:eastAsia="Times New Roman" w:hAnsi="Times New Roman" w:cs="Times New Roman"/>
          <w:b/>
          <w:sz w:val="24"/>
          <w:szCs w:val="24"/>
          <w:u w:val="single"/>
        </w:rPr>
        <w:t xml:space="preserve"> 16:00.</w:t>
      </w:r>
      <w:r w:rsidRPr="000A0F41">
        <w:rPr>
          <w:rFonts w:ascii="Times New Roman" w:eastAsia="Times New Roman" w:hAnsi="Times New Roman" w:cs="Times New Roman"/>
          <w:sz w:val="24"/>
          <w:szCs w:val="24"/>
        </w:rPr>
        <w:t xml:space="preserve"> </w:t>
      </w:r>
    </w:p>
    <w:p w14:paraId="48F2B92A" w14:textId="0D3F99D5" w:rsidR="00582104" w:rsidRPr="004E1A0C" w:rsidRDefault="00582104" w:rsidP="00582104">
      <w:pPr>
        <w:pStyle w:val="Style"/>
        <w:spacing w:before="287" w:line="269" w:lineRule="exact"/>
        <w:ind w:right="24"/>
        <w:jc w:val="both"/>
        <w:textAlignment w:val="baseline"/>
      </w:pPr>
      <w:r w:rsidRPr="004E1A0C">
        <w:rPr>
          <w:i/>
          <w:iCs/>
        </w:rPr>
        <w:t xml:space="preserve">Ankesat nga kandidatët e pakualifikuar paraqiten në Gjykatë, brenda </w:t>
      </w:r>
      <w:r w:rsidRPr="004E1A0C">
        <w:rPr>
          <w:rFonts w:eastAsia="Arial"/>
        </w:rPr>
        <w:t xml:space="preserve">2 </w:t>
      </w:r>
      <w:r w:rsidRPr="004E1A0C">
        <w:rPr>
          <w:i/>
          <w:iCs/>
        </w:rPr>
        <w:t xml:space="preserve">ditëve kalendarike nga data e njoftimit individual dhe ankuesi merr përgjigje brenda </w:t>
      </w:r>
      <w:r w:rsidRPr="004E1A0C">
        <w:rPr>
          <w:rFonts w:eastAsia="Arial"/>
        </w:rPr>
        <w:t xml:space="preserve">2 </w:t>
      </w:r>
      <w:r w:rsidRPr="004E1A0C">
        <w:rPr>
          <w:i/>
          <w:iCs/>
        </w:rPr>
        <w:t xml:space="preserve">ditëve kalendarike nga data e depozitimit të saj. </w:t>
      </w:r>
    </w:p>
    <w:p w14:paraId="22B65A40" w14:textId="77777777" w:rsidR="00775336" w:rsidRDefault="00775336" w:rsidP="00775336">
      <w:pPr>
        <w:pStyle w:val="Style"/>
        <w:spacing w:line="520" w:lineRule="atLeast"/>
      </w:pPr>
    </w:p>
    <w:p w14:paraId="3EB06076" w14:textId="77777777" w:rsidR="00336499" w:rsidRPr="004E1A0C" w:rsidRDefault="00336499" w:rsidP="00775336">
      <w:pPr>
        <w:pStyle w:val="Style"/>
        <w:spacing w:line="520" w:lineRule="atLeast"/>
      </w:pPr>
    </w:p>
    <w:p w14:paraId="48B1027F" w14:textId="77777777" w:rsidR="00775336" w:rsidRPr="004E1A0C" w:rsidRDefault="00775336" w:rsidP="00775336">
      <w:pPr>
        <w:pStyle w:val="Style"/>
        <w:spacing w:line="250" w:lineRule="exact"/>
        <w:textAlignment w:val="baseline"/>
      </w:pPr>
      <w:r w:rsidRPr="004E1A0C">
        <w:rPr>
          <w:b/>
        </w:rPr>
        <w:t xml:space="preserve">11.3. REZULTATET PËR FAZËN E VERIFIKIMIT PARAPRAK </w:t>
      </w:r>
    </w:p>
    <w:p w14:paraId="49B99349" w14:textId="77777777" w:rsidR="00775336" w:rsidRPr="004E1A0C" w:rsidRDefault="00775336" w:rsidP="00775336">
      <w:pPr>
        <w:pStyle w:val="Style"/>
        <w:spacing w:line="280" w:lineRule="atLeast"/>
      </w:pPr>
    </w:p>
    <w:p w14:paraId="6F54267E" w14:textId="4DEB44E7" w:rsidR="00775336" w:rsidRPr="004E1A0C" w:rsidRDefault="00BB375D" w:rsidP="00775336">
      <w:pPr>
        <w:pStyle w:val="Style"/>
        <w:spacing w:line="278" w:lineRule="exact"/>
        <w:ind w:left="14"/>
        <w:jc w:val="both"/>
        <w:textAlignment w:val="baseline"/>
      </w:pPr>
      <w:r>
        <w:t>GJKKO-ja</w:t>
      </w:r>
      <w:r w:rsidR="00775336" w:rsidRPr="004E1A0C">
        <w:t xml:space="preserve"> do të shpallë në faqen zyrtare të internetit </w:t>
      </w:r>
      <w:r>
        <w:t xml:space="preserve">të saj, www.gjp.gov.al, </w:t>
      </w:r>
      <w:r w:rsidR="00775336" w:rsidRPr="004E1A0C">
        <w:t xml:space="preserve">listën e kandidatëve që plotësojnë kushtet dhe kërkesat e posaçme për procedurën e pranimit në kategorinë ekzekutive, si dhe datën, vendin dhe orën e saktë ku do të zhvillohet testimi me shkrim dhe intervista e strukturuar me gojë. </w:t>
      </w:r>
    </w:p>
    <w:p w14:paraId="0A559AD9" w14:textId="2243800C" w:rsidR="00775336" w:rsidRPr="004E1A0C" w:rsidRDefault="00775336" w:rsidP="00775336">
      <w:pPr>
        <w:pStyle w:val="Style"/>
        <w:spacing w:before="263" w:line="274" w:lineRule="exact"/>
        <w:ind w:left="14"/>
        <w:jc w:val="both"/>
        <w:textAlignment w:val="baseline"/>
      </w:pPr>
      <w:r w:rsidRPr="004E1A0C">
        <w:t xml:space="preserve">Në të njëjtën datë kandidatët që nuk i plotësojnë kushtet e pranimit në kategorinë ekzekutive dhe kriteret e veçanta do të njoftohen nga Kancelari i </w:t>
      </w:r>
      <w:r w:rsidR="00BB375D" w:rsidRPr="004E1A0C">
        <w:t xml:space="preserve">Gjykatës </w:t>
      </w:r>
      <w:r w:rsidRPr="004E1A0C">
        <w:t xml:space="preserve">individualisht në mënyrë elektronike nëpërmiet adresës së e- mail-it, për shkaqet e moskualifikimit. </w:t>
      </w:r>
    </w:p>
    <w:p w14:paraId="1122400A" w14:textId="57E20BC2" w:rsidR="00186F0D" w:rsidRPr="004E1A0C" w:rsidRDefault="00775336" w:rsidP="00186F0D">
      <w:pPr>
        <w:pStyle w:val="Style"/>
        <w:spacing w:before="263" w:line="274" w:lineRule="exact"/>
        <w:ind w:left="14"/>
        <w:jc w:val="both"/>
        <w:textAlignment w:val="baseline"/>
      </w:pPr>
      <w:r w:rsidRPr="004E1A0C">
        <w:t xml:space="preserve">Ankesat nga kandidatët e pakualifikuar paraqiten tek </w:t>
      </w:r>
      <w:r w:rsidR="00BB375D">
        <w:t>Këshilli</w:t>
      </w:r>
      <w:r w:rsidRPr="004E1A0C">
        <w:t xml:space="preserve"> i Gjykatës, brenda 2 ditëve kalendarike nga data e njoftimit individual dhe ankuesi merr përgjigje brenda 2 ditëve kalendarike nga data e depozitimit të saj. </w:t>
      </w:r>
    </w:p>
    <w:p w14:paraId="69FF84DD" w14:textId="77777777" w:rsidR="00775336" w:rsidRPr="004E1A0C" w:rsidRDefault="00775336" w:rsidP="00186F0D">
      <w:pPr>
        <w:pStyle w:val="Style"/>
        <w:spacing w:before="263" w:line="274" w:lineRule="exact"/>
        <w:ind w:left="14"/>
        <w:jc w:val="both"/>
        <w:textAlignment w:val="baseline"/>
      </w:pPr>
      <w:r w:rsidRPr="004E1A0C">
        <w:rPr>
          <w:b/>
        </w:rPr>
        <w:t xml:space="preserve">11.4. FUSHAT E NJOHURIVE, AFfËSITË DHE CILËSITË MBI TË CILAT DO TË ZHVILLOHET TESTIMI ME SHKRIM DHE INTERVISTA </w:t>
      </w:r>
    </w:p>
    <w:p w14:paraId="0A990C32" w14:textId="77777777" w:rsidR="00775336" w:rsidRPr="004E1A0C" w:rsidRDefault="00775336" w:rsidP="00775336">
      <w:pPr>
        <w:pStyle w:val="Style"/>
        <w:spacing w:line="300" w:lineRule="atLeast"/>
      </w:pPr>
    </w:p>
    <w:p w14:paraId="2C75A1F2" w14:textId="1A221AE4" w:rsidR="00775336" w:rsidRDefault="00775336" w:rsidP="00775336">
      <w:pPr>
        <w:pStyle w:val="Style"/>
        <w:spacing w:line="269" w:lineRule="exact"/>
        <w:ind w:left="14"/>
        <w:textAlignment w:val="baseline"/>
        <w:rPr>
          <w:b/>
        </w:rPr>
      </w:pPr>
      <w:r w:rsidRPr="004E1A0C">
        <w:rPr>
          <w:b/>
        </w:rPr>
        <w:t>Kandidatët do të testohen me shkrim në lidhje me</w:t>
      </w:r>
      <w:r w:rsidR="00F07773">
        <w:rPr>
          <w:b/>
        </w:rPr>
        <w:t xml:space="preserve"> njohuritë mbi</w:t>
      </w:r>
      <w:r w:rsidRPr="004E1A0C">
        <w:rPr>
          <w:b/>
        </w:rPr>
        <w:t xml:space="preserve">: </w:t>
      </w:r>
    </w:p>
    <w:p w14:paraId="5DBB67BC" w14:textId="77777777" w:rsidR="00BE0F98" w:rsidRPr="004E1A0C" w:rsidRDefault="00BE0F98" w:rsidP="00775336">
      <w:pPr>
        <w:pStyle w:val="Style"/>
        <w:spacing w:line="269" w:lineRule="exact"/>
        <w:ind w:left="14"/>
        <w:textAlignment w:val="baseline"/>
      </w:pPr>
    </w:p>
    <w:p w14:paraId="2598EF03" w14:textId="7F56756D" w:rsidR="00AF2323" w:rsidRPr="004E1A0C" w:rsidRDefault="00775336" w:rsidP="00AF2323">
      <w:pPr>
        <w:pStyle w:val="NoSpacing"/>
        <w:numPr>
          <w:ilvl w:val="0"/>
          <w:numId w:val="12"/>
        </w:numPr>
        <w:spacing w:line="276" w:lineRule="auto"/>
        <w:jc w:val="both"/>
        <w:rPr>
          <w:rFonts w:ascii="Times New Roman" w:hAnsi="Times New Roman" w:cs="Times New Roman"/>
          <w:sz w:val="24"/>
          <w:szCs w:val="24"/>
        </w:rPr>
      </w:pPr>
      <w:r w:rsidRPr="004E1A0C">
        <w:rPr>
          <w:rFonts w:ascii="Times New Roman" w:hAnsi="Times New Roman" w:cs="Times New Roman"/>
          <w:sz w:val="24"/>
          <w:szCs w:val="24"/>
        </w:rPr>
        <w:t>Ligji</w:t>
      </w:r>
      <w:r w:rsidR="00F07773">
        <w:rPr>
          <w:rFonts w:ascii="Times New Roman" w:hAnsi="Times New Roman" w:cs="Times New Roman"/>
          <w:sz w:val="24"/>
          <w:szCs w:val="24"/>
        </w:rPr>
        <w:t>n</w:t>
      </w:r>
      <w:r w:rsidRPr="004E1A0C">
        <w:rPr>
          <w:rFonts w:ascii="Times New Roman" w:hAnsi="Times New Roman" w:cs="Times New Roman"/>
          <w:sz w:val="24"/>
          <w:szCs w:val="24"/>
        </w:rPr>
        <w:t xml:space="preserve"> nr. 98/2016 "Për organizimin e Pushtetit Gjyqësor në Republikën e Shqipërisë"</w:t>
      </w:r>
      <w:r w:rsidR="00AF2323" w:rsidRPr="004E1A0C">
        <w:rPr>
          <w:rFonts w:ascii="Times New Roman" w:hAnsi="Times New Roman" w:cs="Times New Roman"/>
          <w:sz w:val="24"/>
          <w:szCs w:val="24"/>
        </w:rPr>
        <w:t>;</w:t>
      </w:r>
    </w:p>
    <w:p w14:paraId="771606C0" w14:textId="32E3CEA2" w:rsidR="00775336" w:rsidRDefault="00AF2323" w:rsidP="00AF2323">
      <w:pPr>
        <w:pStyle w:val="NoSpacing"/>
        <w:numPr>
          <w:ilvl w:val="0"/>
          <w:numId w:val="12"/>
        </w:numPr>
        <w:spacing w:line="276" w:lineRule="auto"/>
        <w:jc w:val="both"/>
        <w:rPr>
          <w:rFonts w:ascii="Times New Roman" w:hAnsi="Times New Roman" w:cs="Times New Roman"/>
          <w:sz w:val="24"/>
          <w:szCs w:val="24"/>
        </w:rPr>
      </w:pPr>
      <w:r w:rsidRPr="004E1A0C">
        <w:rPr>
          <w:rFonts w:ascii="Times New Roman" w:eastAsia="Times New Roman" w:hAnsi="Times New Roman" w:cs="Times New Roman"/>
          <w:bCs/>
          <w:kern w:val="36"/>
          <w:sz w:val="24"/>
          <w:szCs w:val="24"/>
          <w:lang w:val="sq-AL"/>
        </w:rPr>
        <w:t>Ligji</w:t>
      </w:r>
      <w:r w:rsidR="00F07773">
        <w:rPr>
          <w:rFonts w:ascii="Times New Roman" w:eastAsia="Times New Roman" w:hAnsi="Times New Roman" w:cs="Times New Roman"/>
          <w:bCs/>
          <w:kern w:val="36"/>
          <w:sz w:val="24"/>
          <w:szCs w:val="24"/>
          <w:lang w:val="sq-AL"/>
        </w:rPr>
        <w:t>n</w:t>
      </w:r>
      <w:r w:rsidRPr="004E1A0C">
        <w:rPr>
          <w:rFonts w:ascii="Times New Roman" w:eastAsia="Times New Roman" w:hAnsi="Times New Roman" w:cs="Times New Roman"/>
          <w:bCs/>
          <w:kern w:val="36"/>
          <w:sz w:val="24"/>
          <w:szCs w:val="24"/>
          <w:lang w:val="sq-AL"/>
        </w:rPr>
        <w:t xml:space="preserve"> nr. 95/2016 “Për organizimin dhe funksionimin e institucioneve për të luftuar korrupsionin dhe krimin e organizuar”; </w:t>
      </w:r>
      <w:r w:rsidRPr="004E1A0C">
        <w:rPr>
          <w:rFonts w:ascii="Times New Roman" w:hAnsi="Times New Roman" w:cs="Times New Roman"/>
          <w:sz w:val="24"/>
          <w:szCs w:val="24"/>
        </w:rPr>
        <w:t xml:space="preserve"> </w:t>
      </w:r>
    </w:p>
    <w:p w14:paraId="3D50EF88" w14:textId="04001440" w:rsidR="00BE0F98" w:rsidRDefault="00BE0F98" w:rsidP="00BE0F98">
      <w:pPr>
        <w:widowControl w:val="0"/>
        <w:numPr>
          <w:ilvl w:val="0"/>
          <w:numId w:val="12"/>
        </w:numPr>
        <w:autoSpaceDE w:val="0"/>
        <w:autoSpaceDN w:val="0"/>
        <w:adjustRightInd w:val="0"/>
        <w:snapToGrid w:val="0"/>
        <w:spacing w:after="0"/>
        <w:ind w:right="-2"/>
        <w:jc w:val="both"/>
        <w:rPr>
          <w:rFonts w:ascii="Times New Roman" w:hAnsi="Times New Roman" w:cs="Times New Roman"/>
          <w:sz w:val="24"/>
          <w:szCs w:val="24"/>
        </w:rPr>
      </w:pPr>
      <w:r w:rsidRPr="005B18B1">
        <w:rPr>
          <w:rFonts w:ascii="Times New Roman" w:hAnsi="Times New Roman" w:cs="Times New Roman"/>
          <w:sz w:val="24"/>
          <w:szCs w:val="24"/>
        </w:rPr>
        <w:t>Kodi</w:t>
      </w:r>
      <w:r w:rsidR="00F07773">
        <w:rPr>
          <w:rFonts w:ascii="Times New Roman" w:hAnsi="Times New Roman" w:cs="Times New Roman"/>
          <w:sz w:val="24"/>
          <w:szCs w:val="24"/>
        </w:rPr>
        <w:t>n</w:t>
      </w:r>
      <w:r w:rsidRPr="005B18B1">
        <w:rPr>
          <w:rFonts w:ascii="Times New Roman" w:hAnsi="Times New Roman" w:cs="Times New Roman"/>
          <w:sz w:val="24"/>
          <w:szCs w:val="24"/>
        </w:rPr>
        <w:t xml:space="preserve"> </w:t>
      </w:r>
      <w:r w:rsidR="00F07773">
        <w:rPr>
          <w:rFonts w:ascii="Times New Roman" w:hAnsi="Times New Roman" w:cs="Times New Roman"/>
          <w:sz w:val="24"/>
          <w:szCs w:val="24"/>
        </w:rPr>
        <w:t xml:space="preserve">e </w:t>
      </w:r>
      <w:r w:rsidRPr="005B18B1">
        <w:rPr>
          <w:rFonts w:ascii="Times New Roman" w:hAnsi="Times New Roman" w:cs="Times New Roman"/>
          <w:sz w:val="24"/>
          <w:szCs w:val="24"/>
        </w:rPr>
        <w:t>Procedurës Penale;</w:t>
      </w:r>
      <w:r w:rsidRPr="00BE0F98">
        <w:rPr>
          <w:rFonts w:ascii="Times New Roman" w:hAnsi="Times New Roman" w:cs="Times New Roman"/>
          <w:sz w:val="24"/>
          <w:szCs w:val="24"/>
        </w:rPr>
        <w:t xml:space="preserve"> </w:t>
      </w:r>
    </w:p>
    <w:p w14:paraId="6872E3E6" w14:textId="523052F8" w:rsidR="00BE0F98" w:rsidRPr="005B18B1" w:rsidRDefault="00BE0F98" w:rsidP="00BE0F98">
      <w:pPr>
        <w:widowControl w:val="0"/>
        <w:numPr>
          <w:ilvl w:val="0"/>
          <w:numId w:val="12"/>
        </w:numPr>
        <w:autoSpaceDE w:val="0"/>
        <w:autoSpaceDN w:val="0"/>
        <w:adjustRightInd w:val="0"/>
        <w:snapToGrid w:val="0"/>
        <w:spacing w:after="0"/>
        <w:ind w:right="-2"/>
        <w:jc w:val="both"/>
        <w:rPr>
          <w:rFonts w:ascii="Times New Roman" w:hAnsi="Times New Roman" w:cs="Times New Roman"/>
          <w:sz w:val="24"/>
          <w:szCs w:val="24"/>
        </w:rPr>
      </w:pPr>
      <w:r w:rsidRPr="005B18B1">
        <w:rPr>
          <w:rFonts w:ascii="Times New Roman" w:hAnsi="Times New Roman" w:cs="Times New Roman"/>
          <w:sz w:val="24"/>
          <w:szCs w:val="24"/>
        </w:rPr>
        <w:t>Kodi</w:t>
      </w:r>
      <w:r w:rsidR="00F07773">
        <w:rPr>
          <w:rFonts w:ascii="Times New Roman" w:hAnsi="Times New Roman" w:cs="Times New Roman"/>
          <w:sz w:val="24"/>
          <w:szCs w:val="24"/>
        </w:rPr>
        <w:t>n</w:t>
      </w:r>
      <w:r w:rsidRPr="005B18B1">
        <w:rPr>
          <w:rFonts w:ascii="Times New Roman" w:hAnsi="Times New Roman" w:cs="Times New Roman"/>
          <w:sz w:val="24"/>
          <w:szCs w:val="24"/>
        </w:rPr>
        <w:t xml:space="preserve"> </w:t>
      </w:r>
      <w:r w:rsidR="00F07773">
        <w:rPr>
          <w:rFonts w:ascii="Times New Roman" w:hAnsi="Times New Roman" w:cs="Times New Roman"/>
          <w:sz w:val="24"/>
          <w:szCs w:val="24"/>
        </w:rPr>
        <w:t>e</w:t>
      </w:r>
      <w:r w:rsidRPr="005B18B1">
        <w:rPr>
          <w:rFonts w:ascii="Times New Roman" w:hAnsi="Times New Roman" w:cs="Times New Roman"/>
          <w:sz w:val="24"/>
          <w:szCs w:val="24"/>
        </w:rPr>
        <w:t xml:space="preserve"> Procedurës Civile;</w:t>
      </w:r>
    </w:p>
    <w:p w14:paraId="353F9848" w14:textId="22EBCBC3" w:rsidR="00BE0F98" w:rsidRDefault="00BE0F98" w:rsidP="00BE0F98">
      <w:pPr>
        <w:widowControl w:val="0"/>
        <w:numPr>
          <w:ilvl w:val="0"/>
          <w:numId w:val="12"/>
        </w:numPr>
        <w:autoSpaceDE w:val="0"/>
        <w:autoSpaceDN w:val="0"/>
        <w:adjustRightInd w:val="0"/>
        <w:snapToGrid w:val="0"/>
        <w:spacing w:after="0"/>
        <w:ind w:right="-2"/>
        <w:jc w:val="both"/>
        <w:rPr>
          <w:rFonts w:ascii="Times New Roman" w:hAnsi="Times New Roman" w:cs="Times New Roman"/>
          <w:sz w:val="24"/>
          <w:szCs w:val="24"/>
        </w:rPr>
      </w:pPr>
      <w:r w:rsidRPr="005B18B1">
        <w:rPr>
          <w:rFonts w:ascii="Times New Roman" w:hAnsi="Times New Roman" w:cs="Times New Roman"/>
          <w:sz w:val="24"/>
          <w:szCs w:val="24"/>
        </w:rPr>
        <w:t>Ligji</w:t>
      </w:r>
      <w:r w:rsidR="00F07773">
        <w:rPr>
          <w:rFonts w:ascii="Times New Roman" w:hAnsi="Times New Roman" w:cs="Times New Roman"/>
          <w:sz w:val="24"/>
          <w:szCs w:val="24"/>
        </w:rPr>
        <w:t>n</w:t>
      </w:r>
      <w:r w:rsidRPr="005B18B1">
        <w:rPr>
          <w:rFonts w:ascii="Times New Roman" w:hAnsi="Times New Roman" w:cs="Times New Roman"/>
          <w:sz w:val="24"/>
          <w:szCs w:val="24"/>
        </w:rPr>
        <w:t xml:space="preserve"> nr.9131, datë 08.09.2003 “Për rregullat </w:t>
      </w:r>
      <w:r>
        <w:rPr>
          <w:rFonts w:ascii="Times New Roman" w:hAnsi="Times New Roman" w:cs="Times New Roman"/>
          <w:sz w:val="24"/>
          <w:szCs w:val="24"/>
        </w:rPr>
        <w:t xml:space="preserve">e </w:t>
      </w:r>
      <w:r w:rsidRPr="005B18B1">
        <w:rPr>
          <w:rFonts w:ascii="Times New Roman" w:hAnsi="Times New Roman" w:cs="Times New Roman"/>
          <w:sz w:val="24"/>
          <w:szCs w:val="24"/>
        </w:rPr>
        <w:t>eti</w:t>
      </w:r>
      <w:r>
        <w:rPr>
          <w:rFonts w:ascii="Times New Roman" w:hAnsi="Times New Roman" w:cs="Times New Roman"/>
          <w:sz w:val="24"/>
          <w:szCs w:val="24"/>
        </w:rPr>
        <w:t>kës</w:t>
      </w:r>
      <w:r w:rsidRPr="005B18B1">
        <w:rPr>
          <w:rFonts w:ascii="Times New Roman" w:hAnsi="Times New Roman" w:cs="Times New Roman"/>
          <w:sz w:val="24"/>
          <w:szCs w:val="24"/>
        </w:rPr>
        <w:t xml:space="preserve"> në administratën publike”;</w:t>
      </w:r>
    </w:p>
    <w:p w14:paraId="4A4DAEF9" w14:textId="4AF4BF3F" w:rsidR="00D67756" w:rsidRPr="005B18B1" w:rsidRDefault="00D67756" w:rsidP="00BE0F98">
      <w:pPr>
        <w:widowControl w:val="0"/>
        <w:numPr>
          <w:ilvl w:val="0"/>
          <w:numId w:val="12"/>
        </w:numPr>
        <w:autoSpaceDE w:val="0"/>
        <w:autoSpaceDN w:val="0"/>
        <w:adjustRightInd w:val="0"/>
        <w:snapToGrid w:val="0"/>
        <w:spacing w:after="0"/>
        <w:ind w:right="-2"/>
        <w:jc w:val="both"/>
        <w:rPr>
          <w:rFonts w:ascii="Times New Roman" w:hAnsi="Times New Roman" w:cs="Times New Roman"/>
          <w:sz w:val="24"/>
          <w:szCs w:val="24"/>
        </w:rPr>
      </w:pPr>
      <w:r>
        <w:rPr>
          <w:rFonts w:ascii="Times New Roman" w:hAnsi="Times New Roman" w:cs="Times New Roman"/>
          <w:sz w:val="24"/>
          <w:szCs w:val="24"/>
        </w:rPr>
        <w:t>Ligji</w:t>
      </w:r>
      <w:r w:rsidR="00F07773">
        <w:rPr>
          <w:rFonts w:ascii="Times New Roman" w:hAnsi="Times New Roman" w:cs="Times New Roman"/>
          <w:sz w:val="24"/>
          <w:szCs w:val="24"/>
        </w:rPr>
        <w:t>n</w:t>
      </w:r>
      <w:r>
        <w:rPr>
          <w:rFonts w:ascii="Times New Roman" w:hAnsi="Times New Roman" w:cs="Times New Roman"/>
          <w:sz w:val="24"/>
          <w:szCs w:val="24"/>
        </w:rPr>
        <w:t xml:space="preserve"> nr. 152/2013 “Për nëpunësin civil”</w:t>
      </w:r>
    </w:p>
    <w:p w14:paraId="2E6F49CD" w14:textId="77777777" w:rsidR="00775336" w:rsidRPr="004E1A0C" w:rsidRDefault="00775336" w:rsidP="00775336">
      <w:pPr>
        <w:pStyle w:val="Style"/>
        <w:spacing w:line="552" w:lineRule="exact"/>
        <w:ind w:left="19"/>
        <w:textAlignment w:val="baseline"/>
      </w:pPr>
      <w:r w:rsidRPr="004E1A0C">
        <w:rPr>
          <w:b/>
        </w:rPr>
        <w:t xml:space="preserve">Kandidatët gjatë intervistës së strukturuar me gojë do të vlerësohen në lidhje me: </w:t>
      </w:r>
    </w:p>
    <w:p w14:paraId="7E6F1C2E" w14:textId="77777777" w:rsidR="00775336" w:rsidRPr="004E1A0C" w:rsidRDefault="00775336" w:rsidP="00775336">
      <w:pPr>
        <w:pStyle w:val="Style"/>
        <w:spacing w:before="9" w:line="274" w:lineRule="exact"/>
        <w:ind w:left="14"/>
        <w:textAlignment w:val="baseline"/>
      </w:pPr>
      <w:r w:rsidRPr="004E1A0C">
        <w:t xml:space="preserve">a - Njohuritë, aftësitë, kompetencën në lidhje me përshkrimin </w:t>
      </w:r>
      <w:r w:rsidR="005D4E28">
        <w:t xml:space="preserve">e </w:t>
      </w:r>
      <w:r w:rsidRPr="004E1A0C">
        <w:t>përgjith</w:t>
      </w:r>
      <w:r w:rsidR="005D4E28">
        <w:t>sh</w:t>
      </w:r>
      <w:r w:rsidRPr="004E1A0C">
        <w:t>ë</w:t>
      </w:r>
      <w:r w:rsidR="005D4E28">
        <w:t>m</w:t>
      </w:r>
      <w:r w:rsidRPr="004E1A0C">
        <w:t xml:space="preserve"> të punës për pozicionm; </w:t>
      </w:r>
    </w:p>
    <w:p w14:paraId="07990155" w14:textId="77777777" w:rsidR="00775336" w:rsidRPr="004E1A0C" w:rsidRDefault="00775336" w:rsidP="00775336">
      <w:pPr>
        <w:pStyle w:val="Style"/>
        <w:spacing w:before="9" w:line="274" w:lineRule="exact"/>
        <w:ind w:left="14"/>
        <w:textAlignment w:val="baseline"/>
      </w:pPr>
      <w:r w:rsidRPr="004E1A0C">
        <w:t xml:space="preserve">b - Eksperiencën e tyre të mëparshme; </w:t>
      </w:r>
    </w:p>
    <w:p w14:paraId="13D4CDA8" w14:textId="77777777" w:rsidR="00775336" w:rsidRPr="004E1A0C" w:rsidRDefault="00775336" w:rsidP="00775336">
      <w:pPr>
        <w:pStyle w:val="Style"/>
        <w:spacing w:before="9" w:line="274" w:lineRule="exact"/>
        <w:ind w:left="14"/>
        <w:textAlignment w:val="baseline"/>
      </w:pPr>
      <w:r w:rsidRPr="004E1A0C">
        <w:t xml:space="preserve">c - Motivimin, aspiratat dhe pritshmëritë e tyre për karrierën. </w:t>
      </w:r>
    </w:p>
    <w:p w14:paraId="65E26D36" w14:textId="77777777" w:rsidR="00775336" w:rsidRPr="004E1A0C" w:rsidRDefault="00775336" w:rsidP="00775336">
      <w:pPr>
        <w:pStyle w:val="Style"/>
        <w:spacing w:line="240" w:lineRule="atLeast"/>
      </w:pPr>
    </w:p>
    <w:p w14:paraId="3A849FE3" w14:textId="77777777" w:rsidR="00775336" w:rsidRPr="004E1A0C" w:rsidRDefault="00775336" w:rsidP="00775336">
      <w:pPr>
        <w:pStyle w:val="Style"/>
        <w:spacing w:line="269" w:lineRule="exact"/>
        <w:textAlignment w:val="baseline"/>
      </w:pPr>
      <w:r w:rsidRPr="004E1A0C">
        <w:rPr>
          <w:b/>
        </w:rPr>
        <w:t xml:space="preserve">11.5. MËNYRA E VLERËSIMIT TË KANDIDATËVE </w:t>
      </w:r>
    </w:p>
    <w:p w14:paraId="0CF69731" w14:textId="77777777" w:rsidR="00775336" w:rsidRPr="004E1A0C" w:rsidRDefault="00775336" w:rsidP="00775336">
      <w:pPr>
        <w:pStyle w:val="Style"/>
        <w:spacing w:line="280" w:lineRule="atLeast"/>
      </w:pPr>
    </w:p>
    <w:p w14:paraId="6B12F077" w14:textId="77777777" w:rsidR="00775336" w:rsidRPr="004E1A0C" w:rsidRDefault="00775336" w:rsidP="00775336">
      <w:pPr>
        <w:pStyle w:val="Style"/>
        <w:spacing w:line="269" w:lineRule="exact"/>
        <w:ind w:left="10"/>
        <w:textAlignment w:val="baseline"/>
      </w:pPr>
      <w:r w:rsidRPr="004E1A0C">
        <w:rPr>
          <w:b/>
        </w:rPr>
        <w:t xml:space="preserve">Kandidatët do të vlerësohen: </w:t>
      </w:r>
    </w:p>
    <w:p w14:paraId="509FF1E0" w14:textId="77777777" w:rsidR="00775336" w:rsidRPr="004E1A0C" w:rsidRDefault="00775336" w:rsidP="00775336">
      <w:pPr>
        <w:pStyle w:val="Style"/>
        <w:numPr>
          <w:ilvl w:val="0"/>
          <w:numId w:val="8"/>
        </w:numPr>
        <w:spacing w:line="557" w:lineRule="exact"/>
        <w:ind w:left="864" w:hanging="312"/>
        <w:textAlignment w:val="baseline"/>
      </w:pPr>
      <w:r w:rsidRPr="004E1A0C">
        <w:t xml:space="preserve">60 (gjashtëdhjetë) pikë për vlerësimin me shkrim </w:t>
      </w:r>
    </w:p>
    <w:p w14:paraId="230F06E7" w14:textId="77777777" w:rsidR="00775336" w:rsidRPr="004E1A0C" w:rsidRDefault="00775336" w:rsidP="00775336">
      <w:pPr>
        <w:pStyle w:val="Style"/>
        <w:numPr>
          <w:ilvl w:val="0"/>
          <w:numId w:val="8"/>
        </w:numPr>
        <w:spacing w:line="557" w:lineRule="exact"/>
        <w:ind w:left="864" w:hanging="283"/>
        <w:textAlignment w:val="baseline"/>
      </w:pPr>
      <w:r w:rsidRPr="004E1A0C">
        <w:t xml:space="preserve">40 (dyzet) pikë për vlerësimin nga Këshilli. </w:t>
      </w:r>
    </w:p>
    <w:p w14:paraId="12888E4F" w14:textId="307E817E" w:rsidR="004A4760" w:rsidRPr="004E1A0C" w:rsidRDefault="00775336" w:rsidP="00775336">
      <w:pPr>
        <w:pStyle w:val="Style"/>
        <w:spacing w:before="277" w:line="274" w:lineRule="exact"/>
        <w:ind w:left="10"/>
        <w:jc w:val="both"/>
        <w:textAlignment w:val="baseline"/>
      </w:pPr>
      <w:r w:rsidRPr="004E1A0C">
        <w:t xml:space="preserve">Në përfundim të vlerësimit të kandidatëve, </w:t>
      </w:r>
      <w:r w:rsidR="00BB375D">
        <w:t>GJKKO-ja</w:t>
      </w:r>
      <w:r w:rsidRPr="004E1A0C">
        <w:t xml:space="preserve"> do të shpallë fituesin në faqen zyrtare</w:t>
      </w:r>
      <w:r w:rsidR="008E2703">
        <w:t xml:space="preserve"> </w:t>
      </w:r>
      <w:hyperlink r:id="rId13" w:history="1">
        <w:r w:rsidR="008E2703" w:rsidRPr="002D7C03">
          <w:rPr>
            <w:rStyle w:val="Hyperlink"/>
          </w:rPr>
          <w:t>www.gjp.gov.al</w:t>
        </w:r>
      </w:hyperlink>
      <w:r w:rsidR="004A4760" w:rsidRPr="004E1A0C">
        <w:t>.</w:t>
      </w:r>
    </w:p>
    <w:p w14:paraId="1BC81DA1" w14:textId="77777777" w:rsidR="00775336" w:rsidRPr="004E1A0C" w:rsidRDefault="00775336" w:rsidP="00775336">
      <w:pPr>
        <w:pStyle w:val="Style"/>
        <w:spacing w:before="277" w:line="274" w:lineRule="exact"/>
        <w:ind w:left="10"/>
        <w:jc w:val="both"/>
        <w:textAlignment w:val="baseline"/>
      </w:pPr>
      <w:r w:rsidRPr="004E1A0C">
        <w:lastRenderedPageBreak/>
        <w:t xml:space="preserve">Të gjithë kandidatët pjesëmarrës në këtë procedurë do të njoftohen individualisht në mënyrë elektronike nëpërmiet adresës së e-mailit, për rezultatet. </w:t>
      </w:r>
    </w:p>
    <w:p w14:paraId="6725746A" w14:textId="77777777" w:rsidR="00775336" w:rsidRPr="004E1A0C" w:rsidRDefault="00775336" w:rsidP="00775336">
      <w:pPr>
        <w:pStyle w:val="Style"/>
        <w:spacing w:before="287" w:line="274" w:lineRule="exact"/>
        <w:ind w:left="10"/>
        <w:jc w:val="both"/>
        <w:textAlignment w:val="baseline"/>
      </w:pPr>
      <w:r w:rsidRPr="004E1A0C">
        <w:rPr>
          <w:b/>
        </w:rPr>
        <w:t>Të gjithë kandidatët që aplikojnë për procedurën e pranimit në shërbimin civil gjyqësor për kategorin</w:t>
      </w:r>
      <w:r w:rsidR="004A4760" w:rsidRPr="004E1A0C">
        <w:rPr>
          <w:b/>
        </w:rPr>
        <w:t>ë ekzekutive, do të marrin inform</w:t>
      </w:r>
      <w:r w:rsidRPr="004E1A0C">
        <w:rPr>
          <w:b/>
        </w:rPr>
        <w:t xml:space="preserve">acion në faqen e KLGJ dhe të Gjykatës, për fazat e mëtejshme të procedurës së pranimit në shërbimin civil gjyqësor të kategorisë ekzekutive: </w:t>
      </w:r>
    </w:p>
    <w:p w14:paraId="22EFF8ED" w14:textId="77777777" w:rsidR="00775336" w:rsidRPr="004E1A0C" w:rsidRDefault="00775336" w:rsidP="00775336">
      <w:pPr>
        <w:pStyle w:val="Style"/>
        <w:numPr>
          <w:ilvl w:val="0"/>
          <w:numId w:val="9"/>
        </w:numPr>
        <w:spacing w:line="552" w:lineRule="exact"/>
        <w:ind w:left="730" w:hanging="355"/>
        <w:textAlignment w:val="baseline"/>
      </w:pPr>
      <w:r w:rsidRPr="004E1A0C">
        <w:rPr>
          <w:b/>
        </w:rPr>
        <w:t xml:space="preserve">Për datën e daljes së rezultateve të verifikimit paraprak. </w:t>
      </w:r>
    </w:p>
    <w:p w14:paraId="6B2D5D95" w14:textId="77777777" w:rsidR="00775336" w:rsidRPr="004E1A0C" w:rsidRDefault="00775336" w:rsidP="00775336">
      <w:pPr>
        <w:pStyle w:val="Style"/>
        <w:numPr>
          <w:ilvl w:val="0"/>
          <w:numId w:val="9"/>
        </w:numPr>
        <w:spacing w:line="274" w:lineRule="exact"/>
        <w:ind w:left="730" w:hanging="355"/>
        <w:textAlignment w:val="baseline"/>
      </w:pPr>
      <w:r w:rsidRPr="004E1A0C">
        <w:rPr>
          <w:b/>
        </w:rPr>
        <w:t xml:space="preserve">Datën, vendin dhe orën ku do të zhvillohet konkurrimi. </w:t>
      </w:r>
    </w:p>
    <w:p w14:paraId="466C13E4" w14:textId="71C22AD9" w:rsidR="00775336" w:rsidRPr="00BB375D" w:rsidRDefault="00775336" w:rsidP="00775336">
      <w:pPr>
        <w:pStyle w:val="Style"/>
        <w:spacing w:before="273" w:line="283" w:lineRule="exact"/>
        <w:ind w:left="10" w:right="24"/>
        <w:textAlignment w:val="baseline"/>
        <w:rPr>
          <w:b/>
        </w:rPr>
      </w:pPr>
      <w:r w:rsidRPr="004E1A0C">
        <w:t xml:space="preserve">Për të marrë këtë informacion, kandidatët duhet të vizitojnë në mënyrë të vazhdueshme faqen e Këshillit të Lartë Gjyqësor </w:t>
      </w:r>
      <w:hyperlink w:history="1">
        <w:r w:rsidR="004E1A0C" w:rsidRPr="00427A40">
          <w:rPr>
            <w:rStyle w:val="Hyperlink"/>
          </w:rPr>
          <w:t xml:space="preserve">www.klgj.al </w:t>
        </w:r>
      </w:hyperlink>
      <w:r w:rsidRPr="004E1A0C">
        <w:t xml:space="preserve">dhe të Gjykatës </w:t>
      </w:r>
      <w:hyperlink r:id="rId14" w:history="1">
        <w:r w:rsidR="004E1A0C" w:rsidRPr="00427A40">
          <w:rPr>
            <w:rStyle w:val="Hyperlink"/>
          </w:rPr>
          <w:t>www.gjp.gov.al</w:t>
        </w:r>
      </w:hyperlink>
      <w:r w:rsidR="004A4760" w:rsidRPr="004E1A0C">
        <w:t xml:space="preserve">, </w:t>
      </w:r>
      <w:r w:rsidRPr="004E1A0C">
        <w:t xml:space="preserve">duke filluar nga data </w:t>
      </w:r>
      <w:r w:rsidR="00BB375D" w:rsidRPr="00BB375D">
        <w:rPr>
          <w:b/>
        </w:rPr>
        <w:t>30</w:t>
      </w:r>
      <w:r w:rsidR="00334C47" w:rsidRPr="00BB375D">
        <w:rPr>
          <w:b/>
        </w:rPr>
        <w:t>.</w:t>
      </w:r>
      <w:r w:rsidR="00BB375D" w:rsidRPr="00BB375D">
        <w:rPr>
          <w:b/>
        </w:rPr>
        <w:t>10</w:t>
      </w:r>
      <w:r w:rsidRPr="00BB375D">
        <w:rPr>
          <w:b/>
        </w:rPr>
        <w:t>.202</w:t>
      </w:r>
      <w:r w:rsidR="00BB375D" w:rsidRPr="00BB375D">
        <w:rPr>
          <w:b/>
        </w:rPr>
        <w:t>3</w:t>
      </w:r>
      <w:r w:rsidRPr="00BB375D">
        <w:rPr>
          <w:b/>
        </w:rPr>
        <w:t xml:space="preserve">. </w:t>
      </w:r>
    </w:p>
    <w:p w14:paraId="3CE734B9" w14:textId="77777777" w:rsidR="00BB375D" w:rsidRDefault="00BB375D" w:rsidP="00E759F1">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jc w:val="center"/>
        <w:rPr>
          <w:rFonts w:ascii="Times New Roman" w:hAnsi="Times New Roman"/>
          <w:b/>
          <w:sz w:val="24"/>
          <w:szCs w:val="24"/>
          <w:lang w:val="de-DE"/>
        </w:rPr>
      </w:pPr>
    </w:p>
    <w:p w14:paraId="37251743" w14:textId="40F2C7C9" w:rsidR="00E759F1" w:rsidRPr="00402500" w:rsidRDefault="00E759F1" w:rsidP="00E759F1">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jc w:val="center"/>
        <w:rPr>
          <w:rFonts w:ascii="Times New Roman" w:hAnsi="Times New Roman"/>
          <w:b/>
          <w:sz w:val="24"/>
          <w:szCs w:val="24"/>
          <w:lang w:val="de-DE"/>
        </w:rPr>
      </w:pPr>
      <w:r w:rsidRPr="00402500">
        <w:rPr>
          <w:rFonts w:ascii="Times New Roman" w:hAnsi="Times New Roman"/>
          <w:b/>
          <w:sz w:val="24"/>
          <w:szCs w:val="24"/>
          <w:lang w:val="de-DE"/>
        </w:rPr>
        <w:t xml:space="preserve">GJYKATA E POSAÇME E SHKALLËS SË PARË </w:t>
      </w:r>
    </w:p>
    <w:p w14:paraId="24FA269B" w14:textId="77777777" w:rsidR="00E759F1" w:rsidRPr="004C52D6" w:rsidRDefault="00E759F1" w:rsidP="00E759F1">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jc w:val="center"/>
        <w:rPr>
          <w:rFonts w:ascii="Times New Roman" w:hAnsi="Times New Roman" w:cs="Times New Roman"/>
          <w:b/>
          <w:lang w:val="de-DE"/>
        </w:rPr>
      </w:pPr>
      <w:r w:rsidRPr="00402500">
        <w:rPr>
          <w:rFonts w:ascii="Times New Roman" w:hAnsi="Times New Roman"/>
          <w:b/>
          <w:sz w:val="24"/>
          <w:szCs w:val="24"/>
          <w:lang w:val="de-DE"/>
        </w:rPr>
        <w:t>PËR KORRUPSIONIN DHE KRIMIN E ORGANIZUAR</w:t>
      </w:r>
    </w:p>
    <w:p w14:paraId="2BA7C3CE" w14:textId="77777777" w:rsidR="00E759F1" w:rsidRPr="0028791E" w:rsidRDefault="00E759F1" w:rsidP="00E759F1">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jc w:val="center"/>
        <w:rPr>
          <w:rFonts w:ascii="Times New Roman" w:hAnsi="Times New Roman" w:cs="Times New Roman"/>
          <w:b/>
          <w:sz w:val="20"/>
          <w:szCs w:val="20"/>
          <w:lang w:val="de-DE"/>
        </w:rPr>
      </w:pPr>
      <w:r w:rsidRPr="00402500">
        <w:rPr>
          <w:rFonts w:ascii="Times New Roman" w:hAnsi="Times New Roman" w:cs="Times New Roman"/>
          <w:iCs/>
          <w:sz w:val="20"/>
          <w:szCs w:val="20"/>
          <w:lang w:val="de-DE"/>
        </w:rPr>
        <w:t>Rr. “Jordan Misja”,</w:t>
      </w:r>
      <w:r>
        <w:rPr>
          <w:rFonts w:ascii="Times New Roman" w:hAnsi="Times New Roman" w:cs="Times New Roman"/>
          <w:iCs/>
          <w:sz w:val="20"/>
          <w:szCs w:val="20"/>
          <w:lang w:val="de-DE"/>
        </w:rPr>
        <w:t xml:space="preserve"> Nr.1, Tiranë, Telefon 042231527</w:t>
      </w:r>
      <w:r w:rsidRPr="00402500">
        <w:rPr>
          <w:rFonts w:ascii="Times New Roman" w:hAnsi="Times New Roman" w:cs="Times New Roman"/>
          <w:iCs/>
          <w:sz w:val="20"/>
          <w:szCs w:val="20"/>
          <w:lang w:val="de-DE"/>
        </w:rPr>
        <w:t>,</w:t>
      </w:r>
      <w:r>
        <w:rPr>
          <w:rFonts w:ascii="Times New Roman" w:hAnsi="Times New Roman" w:cs="Times New Roman"/>
          <w:iCs/>
          <w:sz w:val="20"/>
          <w:szCs w:val="20"/>
          <w:lang w:val="de-DE"/>
        </w:rPr>
        <w:t xml:space="preserve"> tel/fax 042225075, </w:t>
      </w:r>
      <w:r w:rsidR="008E2703">
        <w:rPr>
          <w:rFonts w:ascii="Times New Roman" w:hAnsi="Times New Roman" w:cs="Times New Roman"/>
          <w:iCs/>
          <w:sz w:val="20"/>
          <w:szCs w:val="20"/>
          <w:lang w:val="de-DE"/>
        </w:rPr>
        <w:t xml:space="preserve">e-mail </w:t>
      </w:r>
      <w:r>
        <w:rPr>
          <w:rFonts w:ascii="Times New Roman" w:hAnsi="Times New Roman" w:cs="Times New Roman"/>
          <w:iCs/>
          <w:sz w:val="20"/>
          <w:szCs w:val="20"/>
          <w:lang w:val="de-DE"/>
        </w:rPr>
        <w:t>sekretaria@gjp</w:t>
      </w:r>
      <w:r w:rsidRPr="00402500">
        <w:rPr>
          <w:rFonts w:ascii="Times New Roman" w:hAnsi="Times New Roman" w:cs="Times New Roman"/>
          <w:iCs/>
          <w:sz w:val="20"/>
          <w:szCs w:val="20"/>
          <w:lang w:val="de-DE"/>
        </w:rPr>
        <w:t>.gov.al</w:t>
      </w:r>
    </w:p>
    <w:sectPr w:rsidR="00E759F1" w:rsidRPr="0028791E" w:rsidSect="00336499">
      <w:pgSz w:w="12240" w:h="15840"/>
      <w:pgMar w:top="1134"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50355" w14:textId="77777777" w:rsidR="00F03935" w:rsidRDefault="00F03935" w:rsidP="00BC60CA">
      <w:pPr>
        <w:spacing w:after="0" w:line="240" w:lineRule="auto"/>
      </w:pPr>
      <w:r>
        <w:separator/>
      </w:r>
    </w:p>
  </w:endnote>
  <w:endnote w:type="continuationSeparator" w:id="0">
    <w:p w14:paraId="343BD3F3" w14:textId="77777777" w:rsidR="00F03935" w:rsidRDefault="00F03935" w:rsidP="00BC6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6477432"/>
      <w:docPartObj>
        <w:docPartGallery w:val="Page Numbers (Bottom of Page)"/>
        <w:docPartUnique/>
      </w:docPartObj>
    </w:sdtPr>
    <w:sdtContent>
      <w:p w14:paraId="01BC516F" w14:textId="77777777" w:rsidR="00BE5C3B" w:rsidRPr="00BE5C3B" w:rsidRDefault="00BE5C3B" w:rsidP="00BE5C3B">
        <w:pPr>
          <w:pBdr>
            <w:top w:val="single" w:sz="4" w:space="1" w:color="auto"/>
          </w:pBd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jc w:val="center"/>
          <w:rPr>
            <w:rFonts w:ascii="Times New Roman" w:hAnsi="Times New Roman" w:cs="Times New Roman"/>
            <w:b/>
            <w:sz w:val="20"/>
            <w:szCs w:val="20"/>
            <w:lang w:val="de-DE"/>
          </w:rPr>
        </w:pPr>
        <w:r w:rsidRPr="00BE5C3B">
          <w:rPr>
            <w:rFonts w:ascii="Times New Roman" w:hAnsi="Times New Roman" w:cs="Times New Roman"/>
            <w:iCs/>
            <w:sz w:val="20"/>
            <w:szCs w:val="20"/>
            <w:lang w:val="de-DE"/>
          </w:rPr>
          <w:t xml:space="preserve">Rr. “Jordan Misja”, Nr.1, 1057 Tiranë, Tel/fax 042225075, www.gjp.gov.al </w:t>
        </w:r>
      </w:p>
      <w:p w14:paraId="032E8F27" w14:textId="308CC606" w:rsidR="00BC60CA" w:rsidRDefault="00BC60CA">
        <w:pPr>
          <w:pStyle w:val="Footer"/>
          <w:jc w:val="right"/>
        </w:pPr>
        <w:r>
          <w:fldChar w:fldCharType="begin"/>
        </w:r>
        <w:r>
          <w:instrText>PAGE   \* MERGEFORMAT</w:instrText>
        </w:r>
        <w:r>
          <w:fldChar w:fldCharType="separate"/>
        </w:r>
        <w:r>
          <w:rPr>
            <w:lang w:val="sq-AL"/>
          </w:rPr>
          <w:t>2</w:t>
        </w:r>
        <w:r>
          <w:fldChar w:fldCharType="end"/>
        </w:r>
      </w:p>
    </w:sdtContent>
  </w:sdt>
  <w:p w14:paraId="4406F4BC" w14:textId="77777777" w:rsidR="00BC60CA" w:rsidRDefault="00BC60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92E93" w14:textId="77777777" w:rsidR="00F03935" w:rsidRDefault="00F03935" w:rsidP="00BC60CA">
      <w:pPr>
        <w:spacing w:after="0" w:line="240" w:lineRule="auto"/>
      </w:pPr>
      <w:r>
        <w:separator/>
      </w:r>
    </w:p>
  </w:footnote>
  <w:footnote w:type="continuationSeparator" w:id="0">
    <w:p w14:paraId="2B3C6E9C" w14:textId="77777777" w:rsidR="00F03935" w:rsidRDefault="00F03935" w:rsidP="00BC60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74051"/>
    <w:multiLevelType w:val="hybridMultilevel"/>
    <w:tmpl w:val="7514FC8A"/>
    <w:lvl w:ilvl="0" w:tplc="CF40777C">
      <w:start w:val="1"/>
      <w:numFmt w:val="lowerLetter"/>
      <w:lvlText w:val="%1-"/>
      <w:lvlJc w:val="left"/>
      <w:pPr>
        <w:ind w:left="720" w:hanging="360"/>
      </w:pPr>
      <w:rPr>
        <w:rFonts w:hint="default"/>
      </w:rPr>
    </w:lvl>
    <w:lvl w:ilvl="1" w:tplc="041C0019">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 w15:restartNumberingAfterBreak="0">
    <w:nsid w:val="0CAF58AA"/>
    <w:multiLevelType w:val="hybridMultilevel"/>
    <w:tmpl w:val="77FA2DFA"/>
    <w:lvl w:ilvl="0" w:tplc="202C794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A0804"/>
    <w:multiLevelType w:val="singleLevel"/>
    <w:tmpl w:val="7B48079E"/>
    <w:lvl w:ilvl="0">
      <w:start w:val="1"/>
      <w:numFmt w:val="lowerLetter"/>
      <w:lvlText w:val="%1)"/>
      <w:legacy w:legacy="1" w:legacySpace="0" w:legacyIndent="0"/>
      <w:lvlJc w:val="left"/>
      <w:rPr>
        <w:rFonts w:ascii="Times New Roman" w:hAnsi="Times New Roman" w:cs="Times New Roman" w:hint="default"/>
        <w:sz w:val="22"/>
        <w:szCs w:val="22"/>
      </w:rPr>
    </w:lvl>
  </w:abstractNum>
  <w:abstractNum w:abstractNumId="3" w15:restartNumberingAfterBreak="0">
    <w:nsid w:val="1219783B"/>
    <w:multiLevelType w:val="hybridMultilevel"/>
    <w:tmpl w:val="B212D52E"/>
    <w:lvl w:ilvl="0" w:tplc="FC3E6C50">
      <w:start w:val="1"/>
      <w:numFmt w:val="lowerLetter"/>
      <w:lvlText w:val="%1-"/>
      <w:lvlJc w:val="left"/>
      <w:pPr>
        <w:ind w:left="420" w:hanging="360"/>
      </w:pPr>
      <w:rPr>
        <w:rFonts w:hint="default"/>
      </w:rPr>
    </w:lvl>
    <w:lvl w:ilvl="1" w:tplc="041C0019" w:tentative="1">
      <w:start w:val="1"/>
      <w:numFmt w:val="lowerLetter"/>
      <w:lvlText w:val="%2."/>
      <w:lvlJc w:val="left"/>
      <w:pPr>
        <w:ind w:left="1140" w:hanging="360"/>
      </w:pPr>
    </w:lvl>
    <w:lvl w:ilvl="2" w:tplc="041C001B" w:tentative="1">
      <w:start w:val="1"/>
      <w:numFmt w:val="lowerRoman"/>
      <w:lvlText w:val="%3."/>
      <w:lvlJc w:val="right"/>
      <w:pPr>
        <w:ind w:left="1860" w:hanging="180"/>
      </w:pPr>
    </w:lvl>
    <w:lvl w:ilvl="3" w:tplc="041C000F" w:tentative="1">
      <w:start w:val="1"/>
      <w:numFmt w:val="decimal"/>
      <w:lvlText w:val="%4."/>
      <w:lvlJc w:val="left"/>
      <w:pPr>
        <w:ind w:left="2580" w:hanging="360"/>
      </w:pPr>
    </w:lvl>
    <w:lvl w:ilvl="4" w:tplc="041C0019" w:tentative="1">
      <w:start w:val="1"/>
      <w:numFmt w:val="lowerLetter"/>
      <w:lvlText w:val="%5."/>
      <w:lvlJc w:val="left"/>
      <w:pPr>
        <w:ind w:left="3300" w:hanging="360"/>
      </w:pPr>
    </w:lvl>
    <w:lvl w:ilvl="5" w:tplc="041C001B" w:tentative="1">
      <w:start w:val="1"/>
      <w:numFmt w:val="lowerRoman"/>
      <w:lvlText w:val="%6."/>
      <w:lvlJc w:val="right"/>
      <w:pPr>
        <w:ind w:left="4020" w:hanging="180"/>
      </w:pPr>
    </w:lvl>
    <w:lvl w:ilvl="6" w:tplc="041C000F" w:tentative="1">
      <w:start w:val="1"/>
      <w:numFmt w:val="decimal"/>
      <w:lvlText w:val="%7."/>
      <w:lvlJc w:val="left"/>
      <w:pPr>
        <w:ind w:left="4740" w:hanging="360"/>
      </w:pPr>
    </w:lvl>
    <w:lvl w:ilvl="7" w:tplc="041C0019" w:tentative="1">
      <w:start w:val="1"/>
      <w:numFmt w:val="lowerLetter"/>
      <w:lvlText w:val="%8."/>
      <w:lvlJc w:val="left"/>
      <w:pPr>
        <w:ind w:left="5460" w:hanging="360"/>
      </w:pPr>
    </w:lvl>
    <w:lvl w:ilvl="8" w:tplc="041C001B" w:tentative="1">
      <w:start w:val="1"/>
      <w:numFmt w:val="lowerRoman"/>
      <w:lvlText w:val="%9."/>
      <w:lvlJc w:val="right"/>
      <w:pPr>
        <w:ind w:left="6180" w:hanging="180"/>
      </w:pPr>
    </w:lvl>
  </w:abstractNum>
  <w:abstractNum w:abstractNumId="4" w15:restartNumberingAfterBreak="0">
    <w:nsid w:val="1402561B"/>
    <w:multiLevelType w:val="singleLevel"/>
    <w:tmpl w:val="3738D9AA"/>
    <w:lvl w:ilvl="0">
      <w:start w:val="1"/>
      <w:numFmt w:val="lowerLetter"/>
      <w:lvlText w:val="%1."/>
      <w:legacy w:legacy="1" w:legacySpace="0" w:legacyIndent="0"/>
      <w:lvlJc w:val="left"/>
      <w:rPr>
        <w:rFonts w:ascii="Times New Roman" w:hAnsi="Times New Roman" w:cs="Times New Roman" w:hint="default"/>
        <w:sz w:val="22"/>
        <w:szCs w:val="22"/>
      </w:rPr>
    </w:lvl>
  </w:abstractNum>
  <w:abstractNum w:abstractNumId="5" w15:restartNumberingAfterBreak="0">
    <w:nsid w:val="1FFF4068"/>
    <w:multiLevelType w:val="hybridMultilevel"/>
    <w:tmpl w:val="15C0CAFE"/>
    <w:lvl w:ilvl="0" w:tplc="202C794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76546D"/>
    <w:multiLevelType w:val="hybridMultilevel"/>
    <w:tmpl w:val="9D3ECB40"/>
    <w:lvl w:ilvl="0" w:tplc="0D06DD88">
      <w:start w:val="1"/>
      <w:numFmt w:val="lowerLetter"/>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BA428C"/>
    <w:multiLevelType w:val="hybridMultilevel"/>
    <w:tmpl w:val="ACEA3C9A"/>
    <w:lvl w:ilvl="0" w:tplc="041C0017">
      <w:start w:val="1"/>
      <w:numFmt w:val="low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8" w15:restartNumberingAfterBreak="0">
    <w:nsid w:val="28CA7DFF"/>
    <w:multiLevelType w:val="hybridMultilevel"/>
    <w:tmpl w:val="F3BC1604"/>
    <w:lvl w:ilvl="0" w:tplc="D3480870">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F277D2"/>
    <w:multiLevelType w:val="hybridMultilevel"/>
    <w:tmpl w:val="068A5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5D6444"/>
    <w:multiLevelType w:val="singleLevel"/>
    <w:tmpl w:val="B39E5D14"/>
    <w:lvl w:ilvl="0">
      <w:start w:val="1"/>
      <w:numFmt w:val="lowerLetter"/>
      <w:lvlText w:val="%1."/>
      <w:legacy w:legacy="1" w:legacySpace="0" w:legacyIndent="0"/>
      <w:lvlJc w:val="left"/>
      <w:rPr>
        <w:rFonts w:ascii="Times New Roman" w:hAnsi="Times New Roman" w:cs="Times New Roman" w:hint="default"/>
        <w:sz w:val="22"/>
        <w:szCs w:val="22"/>
      </w:rPr>
    </w:lvl>
  </w:abstractNum>
  <w:abstractNum w:abstractNumId="11" w15:restartNumberingAfterBreak="0">
    <w:nsid w:val="396E663C"/>
    <w:multiLevelType w:val="hybridMultilevel"/>
    <w:tmpl w:val="51A0CADE"/>
    <w:lvl w:ilvl="0" w:tplc="376461EA">
      <w:start w:val="1"/>
      <w:numFmt w:val="lowerLetter"/>
      <w:lvlText w:val="%1."/>
      <w:lvlJc w:val="left"/>
      <w:pPr>
        <w:ind w:left="720" w:hanging="360"/>
      </w:pPr>
      <w:rPr>
        <w:rFonts w:ascii="Calibri" w:eastAsia="Calibri" w:hAnsi="Calibri" w:cs="Calibri"/>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3254AF"/>
    <w:multiLevelType w:val="hybridMultilevel"/>
    <w:tmpl w:val="FDB00D1E"/>
    <w:lvl w:ilvl="0" w:tplc="7B48079E">
      <w:start w:val="1"/>
      <w:numFmt w:val="lowerLetter"/>
      <w:lvlText w:val="%1)"/>
      <w:lvlJc w:val="left"/>
      <w:pPr>
        <w:ind w:left="720" w:hanging="360"/>
      </w:pPr>
      <w:rPr>
        <w:rFonts w:ascii="Times New Roman" w:hAnsi="Times New Roman" w:cs="Times New Roman" w:hint="default"/>
        <w:sz w:val="22"/>
        <w:szCs w:val="22"/>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3" w15:restartNumberingAfterBreak="0">
    <w:nsid w:val="3DDE290A"/>
    <w:multiLevelType w:val="hybridMultilevel"/>
    <w:tmpl w:val="F3BC1604"/>
    <w:lvl w:ilvl="0" w:tplc="D3480870">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EF0EE3"/>
    <w:multiLevelType w:val="hybridMultilevel"/>
    <w:tmpl w:val="9304971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9137288"/>
    <w:multiLevelType w:val="singleLevel"/>
    <w:tmpl w:val="179E4CF0"/>
    <w:lvl w:ilvl="0">
      <w:start w:val="1"/>
      <w:numFmt w:val="lowerLetter"/>
      <w:lvlText w:val="%1."/>
      <w:legacy w:legacy="1" w:legacySpace="0" w:legacyIndent="0"/>
      <w:lvlJc w:val="left"/>
      <w:rPr>
        <w:rFonts w:ascii="Times New Roman" w:hAnsi="Times New Roman" w:cs="Times New Roman" w:hint="default"/>
        <w:sz w:val="22"/>
        <w:szCs w:val="22"/>
      </w:rPr>
    </w:lvl>
  </w:abstractNum>
  <w:abstractNum w:abstractNumId="16" w15:restartNumberingAfterBreak="0">
    <w:nsid w:val="5A3331D1"/>
    <w:multiLevelType w:val="singleLevel"/>
    <w:tmpl w:val="B66497B2"/>
    <w:lvl w:ilvl="0">
      <w:start w:val="1"/>
      <w:numFmt w:val="lowerLetter"/>
      <w:lvlText w:val="%1."/>
      <w:legacy w:legacy="1" w:legacySpace="0" w:legacyIndent="0"/>
      <w:lvlJc w:val="left"/>
      <w:rPr>
        <w:rFonts w:ascii="Times New Roman" w:eastAsiaTheme="minorEastAsia" w:hAnsi="Times New Roman" w:cs="Times New Roman"/>
        <w:sz w:val="22"/>
        <w:szCs w:val="22"/>
      </w:rPr>
    </w:lvl>
  </w:abstractNum>
  <w:abstractNum w:abstractNumId="17" w15:restartNumberingAfterBreak="0">
    <w:nsid w:val="673531D0"/>
    <w:multiLevelType w:val="hybridMultilevel"/>
    <w:tmpl w:val="4DFAC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71067B"/>
    <w:multiLevelType w:val="singleLevel"/>
    <w:tmpl w:val="A134B8EE"/>
    <w:lvl w:ilvl="0">
      <w:numFmt w:val="bullet"/>
      <w:lvlText w:val="-"/>
      <w:legacy w:legacy="1" w:legacySpace="0" w:legacyIndent="0"/>
      <w:lvlJc w:val="left"/>
      <w:rPr>
        <w:rFonts w:ascii="Times New Roman" w:hAnsi="Times New Roman" w:cs="Times New Roman" w:hint="default"/>
        <w:sz w:val="22"/>
        <w:szCs w:val="22"/>
      </w:rPr>
    </w:lvl>
  </w:abstractNum>
  <w:abstractNum w:abstractNumId="19" w15:restartNumberingAfterBreak="0">
    <w:nsid w:val="73956774"/>
    <w:multiLevelType w:val="hybridMultilevel"/>
    <w:tmpl w:val="FDB00D1E"/>
    <w:lvl w:ilvl="0" w:tplc="FFFFFFFF">
      <w:start w:val="1"/>
      <w:numFmt w:val="lowerLetter"/>
      <w:lvlText w:val="%1)"/>
      <w:lvlJc w:val="left"/>
      <w:pPr>
        <w:ind w:left="720" w:hanging="360"/>
      </w:pPr>
      <w:rPr>
        <w:rFonts w:ascii="Times New Roman" w:hAnsi="Times New Roman" w:cs="Times New Roman"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7EC5D7C"/>
    <w:multiLevelType w:val="hybridMultilevel"/>
    <w:tmpl w:val="7994A180"/>
    <w:lvl w:ilvl="0" w:tplc="34E49DF8">
      <w:start w:val="1"/>
      <w:numFmt w:val="lowerLetter"/>
      <w:lvlText w:val="%1."/>
      <w:lvlJc w:val="left"/>
      <w:pPr>
        <w:ind w:left="720" w:hanging="360"/>
      </w:pPr>
      <w:rPr>
        <w:rFonts w:ascii="Calibri" w:eastAsia="Calibri" w:hAnsi="Calibri" w:cs="Calibri"/>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192AAE"/>
    <w:multiLevelType w:val="hybridMultilevel"/>
    <w:tmpl w:val="51A0CADE"/>
    <w:lvl w:ilvl="0" w:tplc="376461EA">
      <w:start w:val="1"/>
      <w:numFmt w:val="lowerLetter"/>
      <w:lvlText w:val="%1."/>
      <w:lvlJc w:val="left"/>
      <w:pPr>
        <w:ind w:left="720" w:hanging="360"/>
      </w:pPr>
      <w:rPr>
        <w:rFonts w:ascii="Calibri" w:eastAsia="Calibri" w:hAnsi="Calibri" w:cs="Calibri"/>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DE7E3B"/>
    <w:multiLevelType w:val="hybridMultilevel"/>
    <w:tmpl w:val="BD8C52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552BC0"/>
    <w:multiLevelType w:val="singleLevel"/>
    <w:tmpl w:val="29225528"/>
    <w:lvl w:ilvl="0">
      <w:start w:val="1"/>
      <w:numFmt w:val="lowerLetter"/>
      <w:lvlText w:val="%1."/>
      <w:legacy w:legacy="1" w:legacySpace="0" w:legacyIndent="0"/>
      <w:lvlJc w:val="left"/>
      <w:rPr>
        <w:rFonts w:ascii="Times New Roman" w:hAnsi="Times New Roman" w:cs="Times New Roman" w:hint="default"/>
        <w:sz w:val="22"/>
        <w:szCs w:val="22"/>
      </w:rPr>
    </w:lvl>
  </w:abstractNum>
  <w:abstractNum w:abstractNumId="24" w15:restartNumberingAfterBreak="0">
    <w:nsid w:val="7F552F29"/>
    <w:multiLevelType w:val="hybridMultilevel"/>
    <w:tmpl w:val="5F5A8AD0"/>
    <w:lvl w:ilvl="0" w:tplc="5C522ACC">
      <w:start w:val="1"/>
      <w:numFmt w:val="low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num w:numId="1" w16cid:durableId="247232097">
    <w:abstractNumId w:val="16"/>
  </w:num>
  <w:num w:numId="2" w16cid:durableId="400830464">
    <w:abstractNumId w:val="2"/>
  </w:num>
  <w:num w:numId="3" w16cid:durableId="2046441312">
    <w:abstractNumId w:val="6"/>
  </w:num>
  <w:num w:numId="4" w16cid:durableId="1362513868">
    <w:abstractNumId w:val="13"/>
  </w:num>
  <w:num w:numId="5" w16cid:durableId="1345329008">
    <w:abstractNumId w:val="15"/>
  </w:num>
  <w:num w:numId="6" w16cid:durableId="1203132382">
    <w:abstractNumId w:val="23"/>
  </w:num>
  <w:num w:numId="7" w16cid:durableId="170998677">
    <w:abstractNumId w:val="10"/>
  </w:num>
  <w:num w:numId="8" w16cid:durableId="172115764">
    <w:abstractNumId w:val="4"/>
  </w:num>
  <w:num w:numId="9" w16cid:durableId="1247031905">
    <w:abstractNumId w:val="18"/>
  </w:num>
  <w:num w:numId="10" w16cid:durableId="1082994228">
    <w:abstractNumId w:val="1"/>
  </w:num>
  <w:num w:numId="11" w16cid:durableId="132411990">
    <w:abstractNumId w:val="8"/>
  </w:num>
  <w:num w:numId="12" w16cid:durableId="552081118">
    <w:abstractNumId w:val="5"/>
  </w:num>
  <w:num w:numId="13" w16cid:durableId="585463396">
    <w:abstractNumId w:val="17"/>
  </w:num>
  <w:num w:numId="14" w16cid:durableId="521625561">
    <w:abstractNumId w:val="14"/>
  </w:num>
  <w:num w:numId="15" w16cid:durableId="528108717">
    <w:abstractNumId w:val="20"/>
  </w:num>
  <w:num w:numId="16" w16cid:durableId="1970625600">
    <w:abstractNumId w:val="11"/>
  </w:num>
  <w:num w:numId="17" w16cid:durableId="138765195">
    <w:abstractNumId w:val="9"/>
  </w:num>
  <w:num w:numId="18" w16cid:durableId="900138606">
    <w:abstractNumId w:val="0"/>
  </w:num>
  <w:num w:numId="19" w16cid:durableId="2006007869">
    <w:abstractNumId w:val="21"/>
  </w:num>
  <w:num w:numId="20" w16cid:durableId="1097629074">
    <w:abstractNumId w:val="24"/>
  </w:num>
  <w:num w:numId="21" w16cid:durableId="707222717">
    <w:abstractNumId w:val="3"/>
  </w:num>
  <w:num w:numId="22" w16cid:durableId="422917211">
    <w:abstractNumId w:val="22"/>
  </w:num>
  <w:num w:numId="23" w16cid:durableId="992681574">
    <w:abstractNumId w:val="7"/>
  </w:num>
  <w:num w:numId="24" w16cid:durableId="2002388022">
    <w:abstractNumId w:val="12"/>
  </w:num>
  <w:num w:numId="25" w16cid:durableId="58630837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0D7"/>
    <w:rsid w:val="00055E72"/>
    <w:rsid w:val="000A7DC5"/>
    <w:rsid w:val="000C053E"/>
    <w:rsid w:val="000C7B8A"/>
    <w:rsid w:val="00186F0D"/>
    <w:rsid w:val="001D47CC"/>
    <w:rsid w:val="002346CB"/>
    <w:rsid w:val="0028672A"/>
    <w:rsid w:val="00310FBD"/>
    <w:rsid w:val="00334C47"/>
    <w:rsid w:val="00336499"/>
    <w:rsid w:val="00357828"/>
    <w:rsid w:val="003835EF"/>
    <w:rsid w:val="0038642F"/>
    <w:rsid w:val="003D19ED"/>
    <w:rsid w:val="0041266F"/>
    <w:rsid w:val="004163B7"/>
    <w:rsid w:val="0042341C"/>
    <w:rsid w:val="00432474"/>
    <w:rsid w:val="00446AE9"/>
    <w:rsid w:val="00446C46"/>
    <w:rsid w:val="004A4760"/>
    <w:rsid w:val="004D55B4"/>
    <w:rsid w:val="004E1A0C"/>
    <w:rsid w:val="004F07CA"/>
    <w:rsid w:val="0057777E"/>
    <w:rsid w:val="00582104"/>
    <w:rsid w:val="005840AA"/>
    <w:rsid w:val="005D4E28"/>
    <w:rsid w:val="005D797C"/>
    <w:rsid w:val="006144CA"/>
    <w:rsid w:val="00614C29"/>
    <w:rsid w:val="00616A76"/>
    <w:rsid w:val="0062151F"/>
    <w:rsid w:val="006D5DA9"/>
    <w:rsid w:val="00741B04"/>
    <w:rsid w:val="00763078"/>
    <w:rsid w:val="00775336"/>
    <w:rsid w:val="007807B6"/>
    <w:rsid w:val="007826AE"/>
    <w:rsid w:val="007E066F"/>
    <w:rsid w:val="0082594C"/>
    <w:rsid w:val="00842F96"/>
    <w:rsid w:val="008D7EE8"/>
    <w:rsid w:val="008E2703"/>
    <w:rsid w:val="00904B03"/>
    <w:rsid w:val="00963E4C"/>
    <w:rsid w:val="00975C8B"/>
    <w:rsid w:val="00976F63"/>
    <w:rsid w:val="00984143"/>
    <w:rsid w:val="009A7C72"/>
    <w:rsid w:val="009B53CA"/>
    <w:rsid w:val="009F1C2B"/>
    <w:rsid w:val="009F1FF0"/>
    <w:rsid w:val="00A51F40"/>
    <w:rsid w:val="00A80DCD"/>
    <w:rsid w:val="00AC7B5E"/>
    <w:rsid w:val="00AF2323"/>
    <w:rsid w:val="00B01081"/>
    <w:rsid w:val="00B61D08"/>
    <w:rsid w:val="00B90B9F"/>
    <w:rsid w:val="00BB375D"/>
    <w:rsid w:val="00BB6FA0"/>
    <w:rsid w:val="00BC60CA"/>
    <w:rsid w:val="00BE0F98"/>
    <w:rsid w:val="00BE5C3B"/>
    <w:rsid w:val="00C7047D"/>
    <w:rsid w:val="00C76EED"/>
    <w:rsid w:val="00CD10D7"/>
    <w:rsid w:val="00CD30B3"/>
    <w:rsid w:val="00D67756"/>
    <w:rsid w:val="00D9343C"/>
    <w:rsid w:val="00D9375A"/>
    <w:rsid w:val="00DA249F"/>
    <w:rsid w:val="00DE06DD"/>
    <w:rsid w:val="00E501F1"/>
    <w:rsid w:val="00E5185E"/>
    <w:rsid w:val="00E7262F"/>
    <w:rsid w:val="00E759F1"/>
    <w:rsid w:val="00EE0D5C"/>
    <w:rsid w:val="00EF4B38"/>
    <w:rsid w:val="00F03935"/>
    <w:rsid w:val="00F07773"/>
    <w:rsid w:val="00F350EF"/>
    <w:rsid w:val="00F7676B"/>
    <w:rsid w:val="00FA65EB"/>
    <w:rsid w:val="00FE3AA0"/>
    <w:rsid w:val="00FE4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AC8147"/>
  <w15:chartTrackingRefBased/>
  <w15:docId w15:val="{CB0C283A-8746-42F8-96F0-8B32B0BED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0D7"/>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CD10D7"/>
    <w:pPr>
      <w:ind w:left="720"/>
      <w:contextualSpacing/>
    </w:pPr>
  </w:style>
  <w:style w:type="character" w:customStyle="1" w:styleId="ListParagraphChar">
    <w:name w:val="List Paragraph Char"/>
    <w:link w:val="ListParagraph"/>
    <w:rsid w:val="00CD10D7"/>
    <w:rPr>
      <w:rFonts w:eastAsiaTheme="minorEastAsia"/>
    </w:rPr>
  </w:style>
  <w:style w:type="paragraph" w:customStyle="1" w:styleId="Default">
    <w:name w:val="Default"/>
    <w:rsid w:val="00CD10D7"/>
    <w:pPr>
      <w:autoSpaceDE w:val="0"/>
      <w:autoSpaceDN w:val="0"/>
      <w:adjustRightInd w:val="0"/>
      <w:spacing w:after="0" w:line="240" w:lineRule="auto"/>
    </w:pPr>
    <w:rPr>
      <w:rFonts w:ascii="Garamond" w:hAnsi="Garamond" w:cs="Garamond"/>
      <w:color w:val="000000"/>
      <w:sz w:val="24"/>
      <w:szCs w:val="24"/>
      <w:lang w:val="sq-AL"/>
    </w:rPr>
  </w:style>
  <w:style w:type="paragraph" w:styleId="Title">
    <w:name w:val="Title"/>
    <w:basedOn w:val="Normal"/>
    <w:link w:val="TitleChar"/>
    <w:qFormat/>
    <w:rsid w:val="00CD10D7"/>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CD10D7"/>
    <w:rPr>
      <w:rFonts w:ascii="Times New Roman" w:eastAsia="Times New Roman" w:hAnsi="Times New Roman" w:cs="Times New Roman"/>
      <w:b/>
      <w:sz w:val="24"/>
      <w:szCs w:val="20"/>
    </w:rPr>
  </w:style>
  <w:style w:type="paragraph" w:customStyle="1" w:styleId="Style">
    <w:name w:val="Style"/>
    <w:rsid w:val="00CD10D7"/>
    <w:pPr>
      <w:widowControl w:val="0"/>
      <w:autoSpaceDE w:val="0"/>
      <w:autoSpaceDN w:val="0"/>
      <w:adjustRightInd w:val="0"/>
      <w:spacing w:after="0" w:line="240" w:lineRule="auto"/>
    </w:pPr>
    <w:rPr>
      <w:rFonts w:ascii="Times New Roman" w:eastAsiaTheme="minorEastAsia" w:hAnsi="Times New Roman" w:cs="Times New Roman"/>
      <w:sz w:val="24"/>
      <w:szCs w:val="24"/>
      <w:lang w:val="sq" w:eastAsia="zh-CN"/>
    </w:rPr>
  </w:style>
  <w:style w:type="paragraph" w:styleId="NoSpacing">
    <w:name w:val="No Spacing"/>
    <w:uiPriority w:val="1"/>
    <w:qFormat/>
    <w:rsid w:val="00FA65EB"/>
    <w:pPr>
      <w:spacing w:after="0" w:line="240" w:lineRule="auto"/>
    </w:pPr>
    <w:rPr>
      <w:rFonts w:eastAsiaTheme="minorEastAsia"/>
    </w:rPr>
  </w:style>
  <w:style w:type="character" w:styleId="Hyperlink">
    <w:name w:val="Hyperlink"/>
    <w:basedOn w:val="DefaultParagraphFont"/>
    <w:uiPriority w:val="99"/>
    <w:unhideWhenUsed/>
    <w:rsid w:val="00763078"/>
    <w:rPr>
      <w:color w:val="0563C1" w:themeColor="hyperlink"/>
      <w:u w:val="single"/>
    </w:rPr>
  </w:style>
  <w:style w:type="paragraph" w:styleId="Header">
    <w:name w:val="header"/>
    <w:basedOn w:val="Normal"/>
    <w:link w:val="HeaderChar"/>
    <w:uiPriority w:val="99"/>
    <w:unhideWhenUsed/>
    <w:rsid w:val="00BC60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60CA"/>
    <w:rPr>
      <w:rFonts w:eastAsiaTheme="minorEastAsia"/>
    </w:rPr>
  </w:style>
  <w:style w:type="paragraph" w:styleId="Footer">
    <w:name w:val="footer"/>
    <w:basedOn w:val="Normal"/>
    <w:link w:val="FooterChar"/>
    <w:uiPriority w:val="99"/>
    <w:unhideWhenUsed/>
    <w:rsid w:val="00BC60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60CA"/>
    <w:rPr>
      <w:rFonts w:eastAsiaTheme="minorEastAsia"/>
    </w:rPr>
  </w:style>
  <w:style w:type="character" w:customStyle="1" w:styleId="fontstyle01">
    <w:name w:val="fontstyle01"/>
    <w:basedOn w:val="DefaultParagraphFont"/>
    <w:rsid w:val="00AC7B5E"/>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AC7B5E"/>
    <w:rPr>
      <w:rFonts w:ascii="Calibri" w:hAnsi="Calibri" w:cs="Calibri" w:hint="default"/>
      <w:b w:val="0"/>
      <w:bCs w:val="0"/>
      <w:i w:val="0"/>
      <w:iCs w:val="0"/>
      <w:color w:val="000000"/>
      <w:sz w:val="22"/>
      <w:szCs w:val="22"/>
    </w:rPr>
  </w:style>
  <w:style w:type="character" w:customStyle="1" w:styleId="fontstyle31">
    <w:name w:val="fontstyle31"/>
    <w:basedOn w:val="DefaultParagraphFont"/>
    <w:rsid w:val="00AC7B5E"/>
    <w:rPr>
      <w:rFonts w:ascii="Times New Roman" w:hAnsi="Times New Roman" w:cs="Times New Roman"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55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gjp.gov.al"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dap.gov.al/vende-vakante/udh&#235;zime-dokumenta/219-udh&#235;zime-dokument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jp.gov.a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gjp.gov.al" TargetMode="External"/><Relationship Id="rId4" Type="http://schemas.openxmlformats.org/officeDocument/2006/relationships/webSettings" Target="webSettings.xml"/><Relationship Id="rId9" Type="http://schemas.openxmlformats.org/officeDocument/2006/relationships/hyperlink" Target="http://dap.gov.al/vende-vakante/udh&#235;zime-dokumenta/219-udh&#235;zime-dokumenta" TargetMode="External"/><Relationship Id="rId14" Type="http://schemas.openxmlformats.org/officeDocument/2006/relationships/hyperlink" Target="http://www.gjp.gov.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9</Pages>
  <Words>3134</Words>
  <Characters>17865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Saimir Shyti</cp:lastModifiedBy>
  <cp:revision>7</cp:revision>
  <cp:lastPrinted>2022-08-03T11:01:00Z</cp:lastPrinted>
  <dcterms:created xsi:type="dcterms:W3CDTF">2023-10-04T14:34:00Z</dcterms:created>
  <dcterms:modified xsi:type="dcterms:W3CDTF">2023-10-04T15:30:00Z</dcterms:modified>
</cp:coreProperties>
</file>